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AE" w:rsidRDefault="00095EAE" w:rsidP="00DF1F95">
      <w:pPr>
        <w:pStyle w:val="Zkladnodstavec"/>
        <w:spacing w:before="57"/>
        <w:ind w:left="-567" w:right="-567"/>
        <w:jc w:val="center"/>
        <w:rPr>
          <w:rFonts w:ascii="Source Sans Pro" w:hAnsi="Source Sans Pro" w:cs="Source Sans Pro"/>
          <w:color w:val="44559B"/>
          <w:sz w:val="34"/>
          <w:szCs w:val="34"/>
        </w:rPr>
      </w:pPr>
      <w:bookmarkStart w:id="0" w:name="_GoBack"/>
      <w:bookmarkEnd w:id="0"/>
    </w:p>
    <w:p w:rsidR="00174796" w:rsidRDefault="00174796" w:rsidP="00DF1F95">
      <w:pPr>
        <w:pStyle w:val="Zkladnodstavec"/>
        <w:spacing w:before="57"/>
        <w:ind w:left="-567" w:right="-567"/>
        <w:jc w:val="center"/>
        <w:rPr>
          <w:rFonts w:ascii="Source Sans Pro" w:hAnsi="Source Sans Pro" w:cs="Source Sans Pro"/>
          <w:color w:val="44559B"/>
          <w:sz w:val="34"/>
          <w:szCs w:val="34"/>
        </w:rPr>
      </w:pPr>
      <w:r w:rsidRPr="00174796">
        <w:rPr>
          <w:rFonts w:ascii="Source Sans Pro" w:hAnsi="Source Sans Pro" w:cs="Source Sans Pro"/>
          <w:color w:val="44559B"/>
          <w:sz w:val="34"/>
          <w:szCs w:val="34"/>
        </w:rPr>
        <w:t xml:space="preserve">Uvažujete o volbě budoucího povolání, výběru školy, </w:t>
      </w:r>
    </w:p>
    <w:p w:rsidR="00892DF4" w:rsidRDefault="00174796" w:rsidP="00DF1F95">
      <w:pPr>
        <w:pStyle w:val="Zkladnodstavec"/>
        <w:spacing w:before="57"/>
        <w:ind w:left="-567" w:right="-567"/>
        <w:jc w:val="center"/>
        <w:rPr>
          <w:rFonts w:ascii="Source Sans Pro" w:hAnsi="Source Sans Pro" w:cs="Source Sans Pro"/>
          <w:color w:val="44559B"/>
          <w:sz w:val="34"/>
          <w:szCs w:val="34"/>
        </w:rPr>
      </w:pPr>
      <w:r w:rsidRPr="00174796">
        <w:rPr>
          <w:rFonts w:ascii="Source Sans Pro" w:hAnsi="Source Sans Pro" w:cs="Source Sans Pro"/>
          <w:color w:val="44559B"/>
          <w:sz w:val="34"/>
          <w:szCs w:val="34"/>
        </w:rPr>
        <w:t xml:space="preserve">kde naleznete uplatnění </w:t>
      </w:r>
      <w:r w:rsidR="00D462C5" w:rsidRPr="00174796">
        <w:rPr>
          <w:rFonts w:ascii="Source Sans Pro" w:hAnsi="Source Sans Pro" w:cs="Source Sans Pro"/>
          <w:color w:val="44559B"/>
          <w:sz w:val="34"/>
          <w:szCs w:val="34"/>
        </w:rPr>
        <w:t>na trhu práce?</w:t>
      </w:r>
    </w:p>
    <w:p w:rsidR="00174796" w:rsidRPr="00174796" w:rsidRDefault="00174796" w:rsidP="00174796">
      <w:pPr>
        <w:pStyle w:val="Zkladnodstavec"/>
        <w:spacing w:before="57"/>
        <w:ind w:left="393"/>
        <w:jc w:val="center"/>
        <w:rPr>
          <w:rFonts w:ascii="Source Sans Pro" w:hAnsi="Source Sans Pro" w:cs="Source Sans Pro"/>
          <w:color w:val="44559B"/>
          <w:sz w:val="34"/>
          <w:szCs w:val="34"/>
        </w:rPr>
      </w:pPr>
    </w:p>
    <w:p w:rsidR="00856F66" w:rsidRPr="00A56E40" w:rsidRDefault="007728D1" w:rsidP="00856F66">
      <w:pPr>
        <w:pStyle w:val="Zkladnodstavec"/>
        <w:jc w:val="distribute"/>
        <w:rPr>
          <w:rFonts w:ascii="Source Sans Pro" w:hAnsi="Source Sans Pro" w:cs="Source Sans Pro"/>
          <w:b/>
          <w:caps/>
          <w:color w:val="0019E5"/>
          <w:sz w:val="20"/>
          <w:szCs w:val="20"/>
        </w:rPr>
      </w:pPr>
      <w:r>
        <w:rPr>
          <w:rFonts w:ascii="Source Sans Pro Light" w:hAnsi="Source Sans Pro Light" w:cs="Source Sans Pro Light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042D" wp14:editId="657F1F5E">
                <wp:simplePos x="0" y="0"/>
                <wp:positionH relativeFrom="column">
                  <wp:posOffset>-566420</wp:posOffset>
                </wp:positionH>
                <wp:positionV relativeFrom="paragraph">
                  <wp:posOffset>250190</wp:posOffset>
                </wp:positionV>
                <wp:extent cx="6838950" cy="2257425"/>
                <wp:effectExtent l="0" t="0" r="19050" b="28575"/>
                <wp:wrapSquare wrapText="bothSides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57425"/>
                        </a:xfrm>
                        <a:prstGeom prst="rect">
                          <a:avLst/>
                        </a:prstGeom>
                        <a:solidFill>
                          <a:srgbClr val="44559B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D1" w:rsidRPr="00B251AD" w:rsidRDefault="00B35BC0" w:rsidP="00B35BC0">
                            <w:pPr>
                              <w:spacing w:after="0" w:line="240" w:lineRule="auto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B251AD">
                              <w:rPr>
                                <w:sz w:val="68"/>
                                <w:szCs w:val="68"/>
                              </w:rPr>
                              <w:t>P</w:t>
                            </w:r>
                            <w:r w:rsidR="00B251AD" w:rsidRPr="00B251AD">
                              <w:rPr>
                                <w:sz w:val="68"/>
                                <w:szCs w:val="68"/>
                              </w:rPr>
                              <w:t>ŘEHLÍDKA FIREM S TECHNICKÝM ZAMĚŘENÍM</w:t>
                            </w:r>
                            <w:r w:rsidR="00546601">
                              <w:rPr>
                                <w:sz w:val="68"/>
                                <w:szCs w:val="68"/>
                              </w:rPr>
                              <w:t xml:space="preserve"> A VÝZNAMNÝCH ZAMĚSTNAVATEL</w:t>
                            </w:r>
                            <w:r w:rsidR="00546601">
                              <w:rPr>
                                <w:rFonts w:cstheme="minorHAnsi"/>
                                <w:sz w:val="68"/>
                                <w:szCs w:val="68"/>
                              </w:rPr>
                              <w:t>Ů</w:t>
                            </w:r>
                            <w:r w:rsidR="00546601">
                              <w:rPr>
                                <w:sz w:val="68"/>
                                <w:szCs w:val="68"/>
                              </w:rPr>
                              <w:t xml:space="preserve"> REGIONU</w:t>
                            </w:r>
                          </w:p>
                          <w:p w:rsidR="007728D1" w:rsidRPr="00B251AD" w:rsidRDefault="007728D1" w:rsidP="00B35BC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51AD">
                              <w:rPr>
                                <w:sz w:val="40"/>
                                <w:szCs w:val="40"/>
                              </w:rPr>
                              <w:t>s cílem propojit tyto firmy s vzdělávacími institucemi a potenciálními zaměstnanci</w:t>
                            </w:r>
                          </w:p>
                          <w:p w:rsidR="007728D1" w:rsidRPr="00B35BC0" w:rsidRDefault="007728D1" w:rsidP="00B35BC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042D" id="Obdélník 3" o:spid="_x0000_s1026" style="position:absolute;left:0;text-align:left;margin-left:-44.6pt;margin-top:19.7pt;width:538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" fillcolor="#44559b" strokecolor="#243f60 [1604]" strokeweight="0">
                <v:textbox>
                  <w:txbxContent>
                    <w:p w:rsidR="007728D1" w:rsidRPr="00B251AD" w:rsidRDefault="00B35BC0" w:rsidP="00B35BC0">
                      <w:pPr>
                        <w:spacing w:after="0" w:line="240" w:lineRule="auto"/>
                        <w:jc w:val="center"/>
                        <w:rPr>
                          <w:sz w:val="68"/>
                          <w:szCs w:val="68"/>
                        </w:rPr>
                      </w:pPr>
                      <w:r w:rsidRPr="00B251AD">
                        <w:rPr>
                          <w:sz w:val="68"/>
                          <w:szCs w:val="68"/>
                        </w:rPr>
                        <w:t>P</w:t>
                      </w:r>
                      <w:r w:rsidR="00B251AD" w:rsidRPr="00B251AD">
                        <w:rPr>
                          <w:sz w:val="68"/>
                          <w:szCs w:val="68"/>
                        </w:rPr>
                        <w:t>ŘEHLÍDKA FIREM S TECHNICKÝM ZAMĚŘENÍM</w:t>
                      </w:r>
                      <w:r w:rsidR="00546601">
                        <w:rPr>
                          <w:sz w:val="68"/>
                          <w:szCs w:val="68"/>
                        </w:rPr>
                        <w:t xml:space="preserve"> A VÝZNAMNÝCH ZAMĚSTNAVATEL</w:t>
                      </w:r>
                      <w:r w:rsidR="00546601">
                        <w:rPr>
                          <w:rFonts w:cstheme="minorHAnsi"/>
                          <w:sz w:val="68"/>
                          <w:szCs w:val="68"/>
                        </w:rPr>
                        <w:t>Ů</w:t>
                      </w:r>
                      <w:r w:rsidR="00546601">
                        <w:rPr>
                          <w:sz w:val="68"/>
                          <w:szCs w:val="68"/>
                        </w:rPr>
                        <w:t xml:space="preserve"> REGIONU</w:t>
                      </w:r>
                    </w:p>
                    <w:p w:rsidR="007728D1" w:rsidRPr="00B251AD" w:rsidRDefault="007728D1" w:rsidP="00B35BC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251AD">
                        <w:rPr>
                          <w:sz w:val="40"/>
                          <w:szCs w:val="40"/>
                        </w:rPr>
                        <w:t>s cílem propojit tyto firmy s vzdělávacími institucemi a potenciálními zaměstnanci</w:t>
                      </w:r>
                    </w:p>
                    <w:p w:rsidR="007728D1" w:rsidRPr="00B35BC0" w:rsidRDefault="007728D1" w:rsidP="00B35BC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56F66" w:rsidRPr="00856F66">
        <w:rPr>
          <w:rFonts w:ascii="Source Sans Pro Light" w:hAnsi="Source Sans Pro Light" w:cs="Source Sans Pro Light"/>
          <w:sz w:val="20"/>
          <w:szCs w:val="20"/>
        </w:rPr>
        <w:t xml:space="preserve">Na tyto otázky Vám pomůže odpovědět </w:t>
      </w:r>
    </w:p>
    <w:p w:rsidR="00B35BC0" w:rsidRDefault="00B35BC0" w:rsidP="00856F66">
      <w:pPr>
        <w:pStyle w:val="Zkladnodstavec"/>
        <w:jc w:val="both"/>
        <w:rPr>
          <w:rFonts w:ascii="Source Sans Pro Light" w:hAnsi="Source Sans Pro Light" w:cs="Source Sans Pro Light"/>
          <w:sz w:val="20"/>
          <w:szCs w:val="20"/>
        </w:rPr>
      </w:pPr>
    </w:p>
    <w:p w:rsidR="001312A0" w:rsidRDefault="001312A0" w:rsidP="00DF1F95">
      <w:pPr>
        <w:pStyle w:val="Zkladnodstavec"/>
        <w:ind w:left="-567" w:right="-567"/>
        <w:jc w:val="both"/>
        <w:rPr>
          <w:rFonts w:ascii="Source Sans Pro Light" w:hAnsi="Source Sans Pro Light" w:cs="Source Sans Pro Light"/>
          <w:b/>
        </w:rPr>
      </w:pPr>
    </w:p>
    <w:p w:rsidR="00856F66" w:rsidRPr="00494764" w:rsidRDefault="00B660D0" w:rsidP="00DF1F95">
      <w:pPr>
        <w:pStyle w:val="Zkladnodstavec"/>
        <w:ind w:left="-567" w:right="-567"/>
        <w:jc w:val="both"/>
        <w:rPr>
          <w:rFonts w:ascii="Source Sans Pro Light" w:hAnsi="Source Sans Pro Light" w:cs="Source Sans Pro Light"/>
        </w:rPr>
      </w:pPr>
      <w:r w:rsidRPr="000B034F">
        <w:rPr>
          <w:rFonts w:ascii="Source Sans Pro Light" w:hAnsi="Source Sans Pro Light" w:cs="Source Sans Pro Light"/>
          <w:b/>
        </w:rPr>
        <w:t xml:space="preserve">Firmy mohou najít potenciální budoucí zaměstnance, a ti co </w:t>
      </w:r>
      <w:r w:rsidR="00D92468">
        <w:rPr>
          <w:rFonts w:ascii="Source Sans Pro Light" w:hAnsi="Source Sans Pro Light" w:cs="Source Sans Pro Light"/>
          <w:b/>
        </w:rPr>
        <w:t xml:space="preserve">práci </w:t>
      </w:r>
      <w:r w:rsidRPr="000B034F">
        <w:rPr>
          <w:rFonts w:ascii="Source Sans Pro Light" w:hAnsi="Source Sans Pro Light" w:cs="Source Sans Pro Light"/>
          <w:b/>
        </w:rPr>
        <w:t>hledají</w:t>
      </w:r>
      <w:r w:rsidR="00D92468">
        <w:rPr>
          <w:rFonts w:ascii="Source Sans Pro Light" w:hAnsi="Source Sans Pro Light" w:cs="Source Sans Pro Light"/>
          <w:b/>
        </w:rPr>
        <w:t xml:space="preserve">, </w:t>
      </w:r>
      <w:r w:rsidRPr="000B034F">
        <w:rPr>
          <w:rFonts w:ascii="Source Sans Pro Light" w:hAnsi="Source Sans Pro Light" w:cs="Source Sans Pro Light"/>
          <w:b/>
        </w:rPr>
        <w:t>mohou najít</w:t>
      </w:r>
      <w:r w:rsidR="00D92468">
        <w:rPr>
          <w:rFonts w:ascii="Source Sans Pro Light" w:hAnsi="Source Sans Pro Light" w:cs="Source Sans Pro Light"/>
          <w:b/>
        </w:rPr>
        <w:t xml:space="preserve"> zaměstnavatele</w:t>
      </w:r>
      <w:r w:rsidRPr="000B034F">
        <w:rPr>
          <w:rFonts w:ascii="Source Sans Pro Light" w:hAnsi="Source Sans Pro Light" w:cs="Source Sans Pro Light"/>
          <w:b/>
        </w:rPr>
        <w:t>.</w:t>
      </w:r>
      <w:r>
        <w:rPr>
          <w:rFonts w:ascii="Source Sans Pro Light" w:hAnsi="Source Sans Pro Light" w:cs="Source Sans Pro Light"/>
        </w:rPr>
        <w:t xml:space="preserve">  </w:t>
      </w:r>
      <w:r w:rsidR="00856F66" w:rsidRPr="00494764">
        <w:rPr>
          <w:rFonts w:ascii="Source Sans Pro Light" w:hAnsi="Source Sans Pro Light" w:cs="Source Sans Pro Light"/>
        </w:rPr>
        <w:t xml:space="preserve">Žáci, rodiče a široká veřejnost mohou na této přehlídce získat podrobné informace o možnostech uplatnění </w:t>
      </w:r>
      <w:r>
        <w:rPr>
          <w:rFonts w:ascii="Source Sans Pro Light" w:hAnsi="Source Sans Pro Light" w:cs="Source Sans Pro Light"/>
        </w:rPr>
        <w:t xml:space="preserve">absolventů </w:t>
      </w:r>
      <w:r w:rsidR="00856F66" w:rsidRPr="00494764">
        <w:rPr>
          <w:rFonts w:ascii="Source Sans Pro Light" w:hAnsi="Source Sans Pro Light" w:cs="Source Sans Pro Light"/>
        </w:rPr>
        <w:t>technických profesí na trhu práce</w:t>
      </w:r>
      <w:r>
        <w:rPr>
          <w:rFonts w:ascii="Source Sans Pro Light" w:hAnsi="Source Sans Pro Light" w:cs="Source Sans Pro Light"/>
        </w:rPr>
        <w:t>,</w:t>
      </w:r>
      <w:r w:rsidR="00856F66" w:rsidRPr="00494764">
        <w:rPr>
          <w:rFonts w:ascii="Source Sans Pro Light" w:hAnsi="Source Sans Pro Light" w:cs="Source Sans Pro Light"/>
        </w:rPr>
        <w:t xml:space="preserve"> a také o možnostech studia v příslušných vzdělávacích oborech. </w:t>
      </w:r>
    </w:p>
    <w:p w:rsidR="00856F66" w:rsidRDefault="00856F66" w:rsidP="00DF1F95">
      <w:pPr>
        <w:pStyle w:val="Zkladnodstavec"/>
        <w:jc w:val="both"/>
        <w:rPr>
          <w:rFonts w:ascii="Source Sans Pro Light" w:hAnsi="Source Sans Pro Light" w:cs="Source Sans Pro Light"/>
          <w:sz w:val="20"/>
          <w:szCs w:val="20"/>
        </w:rPr>
      </w:pPr>
    </w:p>
    <w:p w:rsidR="00856F66" w:rsidRPr="00B251AD" w:rsidRDefault="00A56E40" w:rsidP="00DF1F95">
      <w:pPr>
        <w:pStyle w:val="Zkladnodstavec"/>
        <w:rPr>
          <w:rFonts w:ascii="Source Sans Pro" w:hAnsi="Source Sans Pro" w:cs="Source Sans Pro"/>
          <w:b/>
          <w:color w:val="0066FF"/>
          <w:sz w:val="30"/>
          <w:szCs w:val="30"/>
        </w:rPr>
      </w:pPr>
      <w:r>
        <w:rPr>
          <w:rFonts w:ascii="Source Sans Pro Semibold" w:hAnsi="Source Sans Pro Semibold" w:cs="Source Sans Pro Semibold"/>
          <w:sz w:val="30"/>
          <w:szCs w:val="30"/>
        </w:rPr>
        <w:t xml:space="preserve">   </w:t>
      </w:r>
      <w:r w:rsidR="00856F66" w:rsidRPr="00B251AD">
        <w:rPr>
          <w:rFonts w:ascii="Source Sans Pro Semibold" w:hAnsi="Source Sans Pro Semibold" w:cs="Source Sans Pro Semibold"/>
          <w:b/>
          <w:sz w:val="30"/>
          <w:szCs w:val="30"/>
        </w:rPr>
        <w:t>Kdy:</w:t>
      </w:r>
      <w:r w:rsidR="00856F66" w:rsidRPr="00B251AD">
        <w:rPr>
          <w:rFonts w:ascii="Source Sans Pro" w:hAnsi="Source Sans Pro" w:cs="Source Sans Pro"/>
          <w:b/>
          <w:color w:val="0066FF"/>
          <w:sz w:val="30"/>
          <w:szCs w:val="30"/>
        </w:rPr>
        <w:tab/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úterý </w:t>
      </w:r>
      <w:r w:rsidR="00546601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29</w:t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.</w:t>
      </w:r>
      <w:r w:rsidR="0029382A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 </w:t>
      </w:r>
      <w:r w:rsid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l</w:t>
      </w:r>
      <w:r w:rsidR="0029382A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edna </w:t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201</w:t>
      </w:r>
      <w:r w:rsidR="00546601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9</w:t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, </w:t>
      </w:r>
      <w:r w:rsidR="002325FB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8 </w:t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–</w:t>
      </w:r>
      <w:r w:rsid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 </w:t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1</w:t>
      </w:r>
      <w:r w:rsidR="0029382A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7</w:t>
      </w:r>
      <w:r w:rsidR="00856F66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 hod</w:t>
      </w:r>
      <w:r w:rsidR="00C05413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in</w:t>
      </w:r>
    </w:p>
    <w:p w:rsidR="00AE35A9" w:rsidRDefault="00A56E40" w:rsidP="00AE35A9">
      <w:pPr>
        <w:pStyle w:val="Zkladnodstavec"/>
        <w:jc w:val="both"/>
        <w:rPr>
          <w:rFonts w:ascii="Source Sans Pro Semibold" w:hAnsi="Source Sans Pro Semibold" w:cs="Source Sans Pro Semibold"/>
          <w:b/>
          <w:color w:val="44559B"/>
          <w:sz w:val="30"/>
          <w:szCs w:val="30"/>
        </w:rPr>
      </w:pPr>
      <w:r w:rsidRPr="00B251AD">
        <w:rPr>
          <w:rFonts w:ascii="Source Sans Pro Semibold" w:hAnsi="Source Sans Pro Semibold" w:cs="Source Sans Pro Semibold"/>
          <w:b/>
          <w:sz w:val="30"/>
          <w:szCs w:val="30"/>
        </w:rPr>
        <w:t xml:space="preserve">   </w:t>
      </w:r>
      <w:r w:rsidR="00856F66" w:rsidRPr="00B251AD">
        <w:rPr>
          <w:rFonts w:ascii="Source Sans Pro Semibold" w:hAnsi="Source Sans Pro Semibold" w:cs="Source Sans Pro Semibold"/>
          <w:b/>
          <w:sz w:val="30"/>
          <w:szCs w:val="30"/>
        </w:rPr>
        <w:t>Kde:</w:t>
      </w:r>
      <w:r w:rsidR="00856F66" w:rsidRPr="00B251AD">
        <w:rPr>
          <w:rFonts w:ascii="Source Sans Pro" w:hAnsi="Source Sans Pro" w:cs="Source Sans Pro"/>
          <w:b/>
          <w:color w:val="0066FF"/>
          <w:sz w:val="30"/>
          <w:szCs w:val="30"/>
        </w:rPr>
        <w:tab/>
      </w:r>
      <w:r w:rsidR="0029382A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M</w:t>
      </w:r>
      <w:r w:rsidR="00C05413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 xml:space="preserve">ultifunkční centrum </w:t>
      </w:r>
      <w:r w:rsidR="0029382A" w:rsidRPr="00B251AD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Fabrika ve Svitavách</w:t>
      </w:r>
    </w:p>
    <w:p w:rsidR="00AE35A9" w:rsidRDefault="00AE35A9" w:rsidP="00AE35A9">
      <w:pPr>
        <w:pStyle w:val="Zkladnodstavec"/>
        <w:ind w:left="-567" w:right="-567"/>
        <w:jc w:val="both"/>
        <w:rPr>
          <w:rFonts w:ascii="Source Sans Pro Light" w:hAnsi="Source Sans Pro Light" w:cs="Source Sans Pro Light"/>
          <w:b/>
        </w:rPr>
      </w:pPr>
    </w:p>
    <w:p w:rsidR="00AE35A9" w:rsidRPr="00AE35A9" w:rsidRDefault="00AE35A9" w:rsidP="00AE35A9">
      <w:pPr>
        <w:pStyle w:val="Zkladnodstavec"/>
        <w:ind w:left="-567" w:right="-567"/>
        <w:jc w:val="both"/>
        <w:rPr>
          <w:rFonts w:ascii="Source Sans Pro Light" w:hAnsi="Source Sans Pro Light" w:cs="Source Sans Pro Light"/>
        </w:rPr>
      </w:pPr>
      <w:r w:rsidRPr="00AE35A9">
        <w:rPr>
          <w:rFonts w:ascii="Source Sans Pro Light" w:hAnsi="Source Sans Pro Light" w:cs="Source Sans Pro Light"/>
        </w:rPr>
        <w:t xml:space="preserve">V rámci přehlídky proběhne krajské kolo sodborné soutěže </w:t>
      </w:r>
      <w:r w:rsidRPr="00AE35A9">
        <w:rPr>
          <w:rFonts w:ascii="Source Sans Pro Light" w:hAnsi="Source Sans Pro Light" w:cs="Source Sans Pro Light"/>
          <w:b/>
        </w:rPr>
        <w:t>T-PROFI</w:t>
      </w:r>
      <w:r w:rsidRPr="00AE35A9">
        <w:rPr>
          <w:rFonts w:ascii="Source Sans Pro Light" w:hAnsi="Source Sans Pro Light" w:cs="Source Sans Pro Light"/>
        </w:rPr>
        <w:t xml:space="preserve"> - Talenty pro firmy, kterou pořádá Hospodářská komora České republiky na podporu posilování polytechnické výuky v oblasti počátečního odborného vzdělávání v České republice vycházejícího z principu vzdělávání pro praxi.</w:t>
      </w:r>
    </w:p>
    <w:p w:rsidR="00600ADB" w:rsidRPr="00AE35A9" w:rsidRDefault="00600ADB" w:rsidP="00AE35A9">
      <w:pPr>
        <w:pStyle w:val="Zkladnodstavec"/>
        <w:ind w:left="-567" w:right="-567"/>
        <w:jc w:val="both"/>
        <w:rPr>
          <w:rFonts w:ascii="Source Sans Pro Light" w:hAnsi="Source Sans Pro Light" w:cs="Source Sans Pro Light"/>
          <w:b/>
        </w:rPr>
      </w:pPr>
      <w:r w:rsidRPr="00AE35A9">
        <w:rPr>
          <w:rFonts w:ascii="Source Sans Pro Light" w:hAnsi="Source Sans Pro Light" w:cs="Source Sans Pro Light"/>
          <w:b/>
        </w:rPr>
        <w:t xml:space="preserve"> </w:t>
      </w:r>
    </w:p>
    <w:p w:rsidR="00856F66" w:rsidRDefault="00856F66" w:rsidP="008C2CAA">
      <w:pPr>
        <w:pStyle w:val="Zkladnodstavec"/>
        <w:spacing w:line="240" w:lineRule="auto"/>
        <w:rPr>
          <w:rFonts w:ascii="Source Sans Pro" w:hAnsi="Source Sans Pro" w:cs="Source Sans Pro"/>
          <w:sz w:val="28"/>
          <w:szCs w:val="28"/>
        </w:rPr>
      </w:pPr>
    </w:p>
    <w:p w:rsidR="001312A0" w:rsidRDefault="001312A0" w:rsidP="008C2CAA">
      <w:pPr>
        <w:pStyle w:val="Zkladnodstavec"/>
        <w:spacing w:line="240" w:lineRule="auto"/>
        <w:rPr>
          <w:rFonts w:ascii="Source Sans Pro" w:hAnsi="Source Sans Pro" w:cs="Source Sans Pro"/>
          <w:sz w:val="28"/>
          <w:szCs w:val="28"/>
        </w:rPr>
      </w:pPr>
    </w:p>
    <w:p w:rsidR="00665CC3" w:rsidRPr="00665CC3" w:rsidRDefault="00665CC3" w:rsidP="009E4858">
      <w:pPr>
        <w:autoSpaceDE w:val="0"/>
        <w:autoSpaceDN w:val="0"/>
        <w:adjustRightInd w:val="0"/>
        <w:spacing w:after="0" w:line="288" w:lineRule="auto"/>
        <w:ind w:left="-567" w:right="-567"/>
        <w:jc w:val="both"/>
        <w:textAlignment w:val="center"/>
        <w:rPr>
          <w:rFonts w:ascii="Source Sans Pro Semibold" w:hAnsi="Source Sans Pro Semibold" w:cs="Source Sans Pro Semibold"/>
          <w:b/>
          <w:color w:val="44559B"/>
          <w:sz w:val="30"/>
          <w:szCs w:val="30"/>
        </w:rPr>
      </w:pPr>
      <w:r w:rsidRPr="00665CC3">
        <w:rPr>
          <w:rFonts w:ascii="Source Sans Pro Semibold" w:hAnsi="Source Sans Pro Semibold" w:cs="Source Sans Pro Semibold"/>
          <w:b/>
          <w:color w:val="44559B"/>
          <w:sz w:val="30"/>
          <w:szCs w:val="30"/>
        </w:rPr>
        <w:t>Přehlídku organizačně zajišťuje:</w:t>
      </w:r>
    </w:p>
    <w:p w:rsidR="00546601" w:rsidRDefault="00665CC3" w:rsidP="0054660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right="-567"/>
        <w:textAlignment w:val="center"/>
        <w:rPr>
          <w:rFonts w:ascii="Source Sans Pro Light" w:hAnsi="Source Sans Pro Light" w:cs="Source Sans Pro Light"/>
          <w:color w:val="000000"/>
          <w:sz w:val="24"/>
          <w:szCs w:val="24"/>
        </w:rPr>
      </w:pPr>
      <w:r w:rsidRPr="00665CC3">
        <w:rPr>
          <w:rFonts w:ascii="Source Sans Pro Light" w:hAnsi="Source Sans Pro Light" w:cs="Source Sans Pro Light"/>
          <w:color w:val="000000"/>
          <w:sz w:val="24"/>
          <w:szCs w:val="24"/>
        </w:rPr>
        <w:t>Krajská hospodářská komora Pardubického kraje</w:t>
      </w:r>
      <w:r>
        <w:rPr>
          <w:rFonts w:ascii="Source Sans Pro Light" w:hAnsi="Source Sans Pro Light" w:cs="Source Sans Pro Light"/>
          <w:color w:val="000000"/>
          <w:sz w:val="24"/>
          <w:szCs w:val="24"/>
        </w:rPr>
        <w:t>,</w:t>
      </w:r>
      <w:r w:rsidRPr="00665CC3">
        <w:rPr>
          <w:rFonts w:ascii="Source Sans Pro Light" w:hAnsi="Source Sans Pro Light" w:cs="Source Sans Pro Light"/>
          <w:color w:val="000000"/>
          <w:sz w:val="24"/>
          <w:szCs w:val="24"/>
        </w:rPr>
        <w:t xml:space="preserve"> Oblast Svitavy </w:t>
      </w:r>
    </w:p>
    <w:p w:rsidR="00546601" w:rsidRPr="00546601" w:rsidRDefault="00546601" w:rsidP="0054660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right="-567"/>
        <w:textAlignment w:val="center"/>
        <w:rPr>
          <w:rFonts w:ascii="Source Sans Pro Light" w:hAnsi="Source Sans Pro Light" w:cs="Source Sans Pro Light"/>
          <w:color w:val="000000"/>
          <w:sz w:val="24"/>
          <w:szCs w:val="24"/>
        </w:rPr>
      </w:pPr>
      <w:r w:rsidRPr="00546601">
        <w:rPr>
          <w:rFonts w:ascii="Source Sans Pro Light" w:hAnsi="Source Sans Pro Light" w:cs="Source Sans Pro Light"/>
          <w:color w:val="000000"/>
          <w:sz w:val="24"/>
          <w:szCs w:val="24"/>
        </w:rPr>
        <w:t>Úřad práce ČR – Kontaktní pracoviště Svitavy</w:t>
      </w:r>
    </w:p>
    <w:p w:rsidR="00434504" w:rsidRPr="00434504" w:rsidRDefault="00434504" w:rsidP="0043450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right="-567"/>
        <w:textAlignment w:val="center"/>
        <w:rPr>
          <w:rFonts w:ascii="Source Sans Pro Light" w:hAnsi="Source Sans Pro Light" w:cs="Source Sans Pro Light"/>
          <w:color w:val="000000"/>
          <w:sz w:val="24"/>
          <w:szCs w:val="24"/>
        </w:rPr>
      </w:pPr>
    </w:p>
    <w:p w:rsidR="001B13DF" w:rsidRDefault="001B13DF" w:rsidP="00546601">
      <w:pPr>
        <w:suppressAutoHyphens/>
        <w:autoSpaceDE w:val="0"/>
        <w:autoSpaceDN w:val="0"/>
        <w:adjustRightInd w:val="0"/>
        <w:spacing w:after="0" w:line="240" w:lineRule="auto"/>
        <w:ind w:left="-567" w:right="-567"/>
        <w:textAlignment w:val="center"/>
        <w:rPr>
          <w:rFonts w:ascii="Source Sans Pro Semibold" w:hAnsi="Source Sans Pro Semibold" w:cs="Source Sans Pro Semibold"/>
          <w:b/>
          <w:color w:val="44559B"/>
          <w:sz w:val="30"/>
          <w:szCs w:val="30"/>
        </w:rPr>
      </w:pPr>
    </w:p>
    <w:sectPr w:rsidR="001B13DF" w:rsidSect="00330E60">
      <w:headerReference w:type="default" r:id="rId8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8B" w:rsidRDefault="0079258B" w:rsidP="00AE7E58">
      <w:pPr>
        <w:spacing w:after="0" w:line="240" w:lineRule="auto"/>
      </w:pPr>
      <w:r>
        <w:separator/>
      </w:r>
    </w:p>
  </w:endnote>
  <w:endnote w:type="continuationSeparator" w:id="0">
    <w:p w:rsidR="0079258B" w:rsidRDefault="0079258B" w:rsidP="00AE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ource San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Semibold">
    <w:altName w:val="Source Sans Pr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8B" w:rsidRDefault="0079258B" w:rsidP="00AE7E58">
      <w:pPr>
        <w:spacing w:after="0" w:line="240" w:lineRule="auto"/>
      </w:pPr>
      <w:r>
        <w:separator/>
      </w:r>
    </w:p>
  </w:footnote>
  <w:footnote w:type="continuationSeparator" w:id="0">
    <w:p w:rsidR="0079258B" w:rsidRDefault="0079258B" w:rsidP="00AE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58" w:rsidRDefault="007D0C27" w:rsidP="002F4CFC">
    <w:pPr>
      <w:pStyle w:val="Zhlav"/>
      <w:ind w:left="-567"/>
    </w:pPr>
    <w:r>
      <w:t xml:space="preserve">                  </w:t>
    </w:r>
    <w:r w:rsidR="007728D1">
      <w:rPr>
        <w:noProof/>
        <w:lang w:eastAsia="cs-CZ"/>
      </w:rPr>
      <w:drawing>
        <wp:inline distT="0" distB="0" distL="0" distR="0" wp14:anchorId="7B494355" wp14:editId="44A901A6">
          <wp:extent cx="1094793" cy="1080000"/>
          <wp:effectExtent l="0" t="0" r="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HKCR CZ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9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CFC">
      <w:rPr>
        <w:noProof/>
        <w:lang w:eastAsia="cs-CZ"/>
      </w:rPr>
      <w:t xml:space="preserve">    </w:t>
    </w:r>
    <w:r w:rsidR="007728D1">
      <w:rPr>
        <w:noProof/>
        <w:lang w:eastAsia="cs-CZ"/>
      </w:rPr>
      <w:drawing>
        <wp:inline distT="0" distB="0" distL="0" distR="0" wp14:anchorId="22B11B31" wp14:editId="7F6CF120">
          <wp:extent cx="3968673" cy="10800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67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20E"/>
    <w:multiLevelType w:val="hybridMultilevel"/>
    <w:tmpl w:val="4BE8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C038D"/>
    <w:multiLevelType w:val="hybridMultilevel"/>
    <w:tmpl w:val="D53CD8E8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C5"/>
    <w:rsid w:val="000752A8"/>
    <w:rsid w:val="00095EAE"/>
    <w:rsid w:val="000B034F"/>
    <w:rsid w:val="000C6155"/>
    <w:rsid w:val="001312A0"/>
    <w:rsid w:val="00137FAD"/>
    <w:rsid w:val="00142147"/>
    <w:rsid w:val="001537C8"/>
    <w:rsid w:val="00174796"/>
    <w:rsid w:val="001B13DF"/>
    <w:rsid w:val="002325FB"/>
    <w:rsid w:val="0029382A"/>
    <w:rsid w:val="002F4CFC"/>
    <w:rsid w:val="00314D63"/>
    <w:rsid w:val="00330E60"/>
    <w:rsid w:val="00340B8C"/>
    <w:rsid w:val="00356C66"/>
    <w:rsid w:val="00362AE7"/>
    <w:rsid w:val="003C69F2"/>
    <w:rsid w:val="00400C0B"/>
    <w:rsid w:val="00434504"/>
    <w:rsid w:val="00494764"/>
    <w:rsid w:val="005322D0"/>
    <w:rsid w:val="00546601"/>
    <w:rsid w:val="00570EF5"/>
    <w:rsid w:val="00570F55"/>
    <w:rsid w:val="005C7737"/>
    <w:rsid w:val="00600ADB"/>
    <w:rsid w:val="00665CC3"/>
    <w:rsid w:val="006F070E"/>
    <w:rsid w:val="007728D1"/>
    <w:rsid w:val="0079258B"/>
    <w:rsid w:val="007D0C27"/>
    <w:rsid w:val="00856F66"/>
    <w:rsid w:val="008713B6"/>
    <w:rsid w:val="00892DF4"/>
    <w:rsid w:val="008C2CAA"/>
    <w:rsid w:val="00936F0B"/>
    <w:rsid w:val="009E2492"/>
    <w:rsid w:val="009E4858"/>
    <w:rsid w:val="00A56E40"/>
    <w:rsid w:val="00A97E59"/>
    <w:rsid w:val="00AC7404"/>
    <w:rsid w:val="00AD17CF"/>
    <w:rsid w:val="00AD479E"/>
    <w:rsid w:val="00AE35A9"/>
    <w:rsid w:val="00AE7E58"/>
    <w:rsid w:val="00AF0325"/>
    <w:rsid w:val="00B251AD"/>
    <w:rsid w:val="00B35BC0"/>
    <w:rsid w:val="00B660D0"/>
    <w:rsid w:val="00C05413"/>
    <w:rsid w:val="00C3462A"/>
    <w:rsid w:val="00C81CEA"/>
    <w:rsid w:val="00CC46EC"/>
    <w:rsid w:val="00CE7E50"/>
    <w:rsid w:val="00D462C5"/>
    <w:rsid w:val="00D92468"/>
    <w:rsid w:val="00DF186C"/>
    <w:rsid w:val="00DF1F95"/>
    <w:rsid w:val="00EA53ED"/>
    <w:rsid w:val="00EF6DF2"/>
    <w:rsid w:val="00FB1F86"/>
    <w:rsid w:val="00FB3942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F2ED7-A8DA-4942-8380-350897D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D462C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62C5"/>
    <w:rPr>
      <w:rFonts w:eastAsiaTheme="minorEastAsia"/>
      <w:b/>
      <w:bCs/>
      <w:i/>
      <w:iCs/>
      <w:color w:val="4F81BD" w:themeColor="accent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C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462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E58"/>
  </w:style>
  <w:style w:type="paragraph" w:styleId="Zpat">
    <w:name w:val="footer"/>
    <w:basedOn w:val="Normln"/>
    <w:link w:val="ZpatChar"/>
    <w:uiPriority w:val="99"/>
    <w:unhideWhenUsed/>
    <w:rsid w:val="00AE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E58"/>
  </w:style>
  <w:style w:type="character" w:styleId="Hypertextovodkaz">
    <w:name w:val="Hyperlink"/>
    <w:basedOn w:val="Standardnpsmoodstavce"/>
    <w:uiPriority w:val="99"/>
    <w:unhideWhenUsed/>
    <w:rsid w:val="00293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7C57-82A8-4DFD-ADF8-9C816A97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Mullerová</dc:creator>
  <cp:lastModifiedBy>Lenka Bojanovská</cp:lastModifiedBy>
  <cp:revision>2</cp:revision>
  <cp:lastPrinted>2018-01-05T08:46:00Z</cp:lastPrinted>
  <dcterms:created xsi:type="dcterms:W3CDTF">2019-01-08T13:00:00Z</dcterms:created>
  <dcterms:modified xsi:type="dcterms:W3CDTF">2019-01-08T13:00:00Z</dcterms:modified>
</cp:coreProperties>
</file>