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35" w:rsidRDefault="005819A4">
      <w:r>
        <w:t>M7 20. – 24. 4.</w:t>
      </w:r>
    </w:p>
    <w:p w:rsidR="005819A4" w:rsidRDefault="005819A4">
      <w:r>
        <w:t>Doplnění informací:</w:t>
      </w:r>
    </w:p>
    <w:p w:rsidR="005819A4" w:rsidRPr="005819A4" w:rsidRDefault="005819A4">
      <w:pPr>
        <w:rPr>
          <w:b/>
        </w:rPr>
      </w:pPr>
      <w:r>
        <w:t xml:space="preserve">Tento týden budeme mít ještě jednu </w:t>
      </w:r>
      <w:r w:rsidRPr="005819A4">
        <w:rPr>
          <w:b/>
        </w:rPr>
        <w:t xml:space="preserve">videokonferenci: ve čtvrtek 23. </w:t>
      </w:r>
      <w:r>
        <w:rPr>
          <w:b/>
        </w:rPr>
        <w:t>d</w:t>
      </w:r>
      <w:r w:rsidRPr="005819A4">
        <w:rPr>
          <w:b/>
        </w:rPr>
        <w:t>ubna v 11 h.</w:t>
      </w:r>
    </w:p>
    <w:p w:rsidR="005819A4" w:rsidRDefault="005819A4">
      <w:r>
        <w:t>Budeme pokračovat v kapitole Povrch a objem hranolu</w:t>
      </w:r>
      <w:r w:rsidR="00D210CD">
        <w:t>.</w:t>
      </w:r>
      <w:bookmarkStart w:id="0" w:name="_GoBack"/>
      <w:bookmarkEnd w:id="0"/>
    </w:p>
    <w:sectPr w:rsidR="0058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A4"/>
    <w:rsid w:val="005819A4"/>
    <w:rsid w:val="00BF6735"/>
    <w:rsid w:val="00D2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pkysilka</dc:creator>
  <cp:lastModifiedBy>pkysilka</cp:lastModifiedBy>
  <cp:revision>2</cp:revision>
  <dcterms:created xsi:type="dcterms:W3CDTF">2020-04-20T10:34:00Z</dcterms:created>
  <dcterms:modified xsi:type="dcterms:W3CDTF">2020-04-20T10:38:00Z</dcterms:modified>
</cp:coreProperties>
</file>