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8B15DC" w:rsidRDefault="008B15DC" w:rsidP="008B15DC">
          <w:pPr>
            <w:pStyle w:val="Bezmezer"/>
            <w:tabs>
              <w:tab w:val="left" w:pos="8505"/>
            </w:tabs>
            <w:spacing w:before="1200" w:after="240"/>
            <w:ind w:left="1134"/>
            <w:jc w:val="center"/>
            <w:rPr>
              <w:color w:val="5B9BD5" w:themeColor="accent1"/>
            </w:rPr>
          </w:pPr>
          <w:r>
            <w:rPr>
              <w:noProof/>
            </w:rPr>
            <mc:AlternateContent>
              <mc:Choice Requires="wps">
                <w:drawing>
                  <wp:anchor distT="0" distB="0" distL="114300" distR="114300" simplePos="0" relativeHeight="251660288" behindDoc="0" locked="0" layoutInCell="1" allowOverlap="1">
                    <wp:simplePos x="0" y="0"/>
                    <wp:positionH relativeFrom="column">
                      <wp:posOffset>829945</wp:posOffset>
                    </wp:positionH>
                    <wp:positionV relativeFrom="paragraph">
                      <wp:posOffset>2076450</wp:posOffset>
                    </wp:positionV>
                    <wp:extent cx="4899025" cy="0"/>
                    <wp:effectExtent l="10795" t="9525" r="14605" b="9525"/>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9025" cy="0"/>
                            </a:xfrm>
                            <a:prstGeom prst="line">
                              <a:avLst/>
                            </a:prstGeom>
                            <a:noFill/>
                            <a:ln w="19050" cmpd="dbl">
                              <a:solidFill>
                                <a:srgbClr val="0073CF"/>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CC44D88" id="Přímá spojnic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35pt,163.5pt" to="451.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HoPAIAAE4EAAAOAAAAZHJzL2Uyb0RvYy54bWysVEtu2zAQ3RfoHQjuHUm2kthC5KCQ7G7S&#10;1kDSA9AkZbHlDyRj2Sh6kC57gJ4i6L06pD9I2k1R1Auan5nHN28edXO7UxJtufPC6BoXFzlGXFPD&#10;hN7U+OPDcjTFyAeiGZFG8xrvuce389evbgZb8bHpjWTcIQDRvhpsjfsQbJVlnvZcEX9hLNdw2Bmn&#10;SICl22TMkQHQlczGeX6VDcYx6wzl3sNuezjE84TfdZyGD13neUCyxsAtpNGlcR3HbH5Dqo0jthf0&#10;SIP8AwtFhIZLz1AtCQQ9OvEHlBLUGW+6cEGNykzXCcpTDVBNkf9WzX1PLE+1gDjenmXy/w+Wvt+u&#10;HBKsxhOMNFHQotXPb08/1NN35K35pIEfmkSZBusriG70ysVC6U7f2ztDP3ukTdMTveGJ7sPeAkYR&#10;M7IXKXHhLVy2Ht4ZBjHkMZik2a5zKkKCGmiXWrM/t4bvAqKwWU5ns3x8iRE9nWWkOiVa58NbbhSK&#10;kxpLoaNqpCLbOx8iEVKdQuK2NkshZeq81GgAtrP8EsxBlQUd2FqmZG+kYDEwpni3WTfSoS2JPsqv&#10;J80yVQgnz8OUCOBmKVSNp3n8HfzVc8IWmqUbAxHyMAdWUkdwqBF4HmcH13yZ5bPFdDEtR+X4ajEq&#10;87YdvVk25ehqWVxftpO2adria+RZlFUvGOM6Uj05uCj/ziHHt3Tw3tnDZ32yl+hJSCB7+k+kU5Nj&#10;Xw8OWRu2X7lT88G0Kfj4wOKreL6G+fPPwPwXAAAA//8DAFBLAwQUAAYACAAAACEAPt4a/9oAAAAL&#10;AQAADwAAAGRycy9kb3ducmV2LnhtbEyPUU7DMBBE/5G4g7VI/FEbFxoIcSpAcICWHmAbL0nU2A62&#10;24Tbs0hI9HNmn2ZnqvXsBnGimPrgDdwuFAjyTbC9bw3sPt5vHkCkjN7iEDwZ+KYE6/ryosLShslv&#10;6LTNreAQn0o00OU8llKmpiOHaRFG8nz7DNFhZhlbaSNOHO4GqZVaSYe95w8djvTaUXPYHp2BvPnC&#10;FxXlpNIq0V2hD/btfmfM9dX8/AQi05z/Yfitz9Wh5k77cPQ2iYH1UhWMGljqgkcx8ai0BrH/c2Rd&#10;yfMN9Q8AAAD//wMAUEsBAi0AFAAGAAgAAAAhALaDOJL+AAAA4QEAABMAAAAAAAAAAAAAAAAAAAAA&#10;AFtDb250ZW50X1R5cGVzXS54bWxQSwECLQAUAAYACAAAACEAOP0h/9YAAACUAQAACwAAAAAAAAAA&#10;AAAAAAAvAQAAX3JlbHMvLnJlbHNQSwECLQAUAAYACAAAACEAKIoR6DwCAABOBAAADgAAAAAAAAAA&#10;AAAAAAAuAgAAZHJzL2Uyb0RvYy54bWxQSwECLQAUAAYACAAAACEAPt4a/9oAAAALAQAADwAAAAAA&#10;AAAAAAAAAACWBAAAZHJzL2Rvd25yZXYueG1sUEsFBgAAAAAEAAQA8wAAAJ0FAAAAAA==&#10;" strokecolor="#0073cf" strokeweight="1.5pt">
                    <v:stroke linestyle="thinThin" joinstyle="miter"/>
                  </v:line>
                </w:pict>
              </mc:Fallback>
            </mc:AlternateContent>
          </w:r>
          <w:r w:rsidRPr="003F265B">
            <w:rPr>
              <w:b/>
              <w:color w:val="0073CF"/>
              <w:sz w:val="68"/>
              <w:szCs w:val="68"/>
            </w:rPr>
            <w:t xml:space="preserve">ŠKOLNÍ VZDĚLÁVACÍ </w:t>
          </w:r>
          <w:r>
            <w:rPr>
              <w:b/>
              <w:color w:val="0073CF"/>
              <w:sz w:val="68"/>
              <w:szCs w:val="68"/>
            </w:rPr>
            <w:cr/>
          </w:r>
          <w:r w:rsidRPr="003F265B">
            <w:rPr>
              <w:b/>
              <w:color w:val="0073CF"/>
              <w:sz w:val="68"/>
              <w:szCs w:val="68"/>
            </w:rPr>
            <w:t>PROGRAM</w:t>
          </w:r>
          <w:r>
            <w:rPr>
              <w:noProof/>
              <w:color w:val="5B9BD5" w:themeColor="accent1"/>
            </w:rPr>
            <w:t xml:space="preserve"> </w:t>
          </w:r>
          <w:r>
            <w:rPr>
              <w:noProof/>
              <w:color w:val="5B9BD5" w:themeColor="accent1"/>
            </w:rPr>
            <mc:AlternateContent>
              <mc:Choice Requires="wps">
                <w:drawing>
                  <wp:anchor distT="0" distB="0" distL="114300" distR="114300" simplePos="0" relativeHeight="251661312" behindDoc="0" locked="0" layoutInCell="1" allowOverlap="1">
                    <wp:simplePos x="0" y="0"/>
                    <wp:positionH relativeFrom="column">
                      <wp:posOffset>527050</wp:posOffset>
                    </wp:positionH>
                    <wp:positionV relativeFrom="paragraph">
                      <wp:posOffset>-909320</wp:posOffset>
                    </wp:positionV>
                    <wp:extent cx="0" cy="10671810"/>
                    <wp:effectExtent l="31750" t="33655" r="34925" b="2921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71810"/>
                            </a:xfrm>
                            <a:prstGeom prst="line">
                              <a:avLst/>
                            </a:prstGeom>
                            <a:noFill/>
                            <a:ln w="57150">
                              <a:solidFill>
                                <a:srgbClr val="0073C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67DC0" id="Přímá spojnic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71.6pt" to="41.5pt,7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5sPNQIAAEQEAAAOAAAAZHJzL2Uyb0RvYy54bWysU0tu2zAQ3RfoHQjuHUmOYztC5KCQ7G7S&#10;1kDSA9AkZbHlDyRj2Sh6kC57gJ4i6L06pGwjaTdFUS0ocmb4+Gbmzc3tXkm0484LoytcXOQYcU0N&#10;E3pb4Y8Pq9EcIx+IZkQazSt84B7fLl6/uultycemM5JxhwBE+7K3Fe5CsGWWedpxRfyFsVyDszVO&#10;kQBHt82YIz2gK5mN83ya9cYx6wzl3oO1GZx4kfDbltPwoW09D0hWGLiFtLq0buKaLW5IuXXEdoIe&#10;aZB/YKGI0PDoGaohgaBHJ/6AUoI6400bLqhRmWlbQXnKAbIp8t+yue+I5SkXKI635zL5/wdL3+/W&#10;DglW4TFGmiho0frnt6cf6uk78tZ80sAPjWOZeutLiK712sVE6V7f2ztDP3ukTd0RveWJ7sPBAkYR&#10;b2QvrsSDt/DYpn9nGMSQx2BSzfatUxESqoH2qTWHc2v4PiA6GClYi3w6K+ZF6ltGytNN63x4y41C&#10;cVNhKXQsGynJ7s6HyISUp5Bo1mYlpEytlxr1Fb6aFVd5uuGNFCx6Y5x3200tHdqRqJ58dlmvUl7g&#10;eR6mRAANS6EqPM/jN6iq44QtNUvPBCLksAcqUkdwyAzIHXeDVr5c59fL+XI+GU3G0+VokjfN6M2q&#10;noymq2J21Vw2dd0UXyPPYlJ2gjGuI9WTbovJ3+niOEGD4s7KPRcle4meqgdkT/9EOrU2dnPQxcaw&#10;w9qdWg5STcHHsYqz8PwM++fDv/gFAAD//wMAUEsDBBQABgAIAAAAIQCR3RYF3wAAAAsBAAAPAAAA&#10;ZHJzL2Rvd25yZXYueG1sTI9NT8MwDIbvSPyHyEjctvRjG1NpOiEkdgEJsXHgmDWmrdo4VZJ15d9j&#10;uMDR9qPXz1vuZjuICX3oHClIlwkIpNqZjhoF78enxRZEiJqMHhyhgi8MsKuur0pdGHehN5wOsREc&#10;QqHQCtoYx0LKULdodVi6EYlvn85bHXn0jTReXzjcDjJLko20uiP+0OoRH1us+8PZKkhe/D6l+Tk3&#10;H2vppmzfv26OvVK3N/PDPYiIc/yD4Uef1aFip5M7kwliULDNuUpUsEhXeQaCid/Nicl1frcCWZXy&#10;f4fqGwAA//8DAFBLAQItABQABgAIAAAAIQC2gziS/gAAAOEBAAATAAAAAAAAAAAAAAAAAAAAAABb&#10;Q29udGVudF9UeXBlc10ueG1sUEsBAi0AFAAGAAgAAAAhADj9If/WAAAAlAEAAAsAAAAAAAAAAAAA&#10;AAAALwEAAF9yZWxzLy5yZWxzUEsBAi0AFAAGAAgAAAAhAF5fmw81AgAARAQAAA4AAAAAAAAAAAAA&#10;AAAALgIAAGRycy9lMm9Eb2MueG1sUEsBAi0AFAAGAAgAAAAhAJHdFgXfAAAACwEAAA8AAAAAAAAA&#10;AAAAAAAAjwQAAGRycy9kb3ducmV2LnhtbFBLBQYAAAAABAAEAPMAAACbBQAAAAA=&#10;" strokecolor="#0073cf" strokeweight="4.5pt">
                    <v:stroke joinstyle="miter"/>
                  </v:line>
                </w:pict>
              </mc:Fallback>
            </mc:AlternateContent>
          </w: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-909320</wp:posOffset>
                    </wp:positionV>
                    <wp:extent cx="1569720" cy="10672445"/>
                    <wp:effectExtent l="9525" t="14605" r="11430" b="9525"/>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10672445"/>
                            </a:xfrm>
                            <a:prstGeom prst="rect">
                              <a:avLst/>
                            </a:prstGeom>
                            <a:gradFill rotWithShape="1">
                              <a:gsLst>
                                <a:gs pos="0">
                                  <a:srgbClr val="004181"/>
                                </a:gs>
                                <a:gs pos="50000">
                                  <a:srgbClr val="0061BB"/>
                                </a:gs>
                                <a:gs pos="100000">
                                  <a:srgbClr val="0075DF"/>
                                </a:gs>
                              </a:gsLst>
                              <a:lin ang="10800000" scaled="1"/>
                            </a:gradFill>
                            <a:ln w="12700">
                              <a:solidFill>
                                <a:srgbClr val="0073C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C61F944" id="Obdélník 1" o:spid="_x0000_s1026" style="position:absolute;margin-left:-90pt;margin-top:-71.6pt;width:123.6pt;height:84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QKeQIAAAAFAAAOAAAAZHJzL2Uyb0RvYy54bWysVEtu2zAQ3RfoHQjua0muP4kQOUjsuiiQ&#10;NgHSomuaoiQiFMkOacvOjbroKXKxDinbddKsimohkJwP37w3w4vLbavIRoCTRhc0G6SUCM1NKXVd&#10;0G9fl+/OKHGe6ZIpo0VBd8LRy9nbNxedzcXQNEaVAggm0S7vbEEb722eJI43omVuYKzQaKwMtMzj&#10;FuqkBNZh9lYlwzSdJJ2B0oLhwjk8XfRGOov5q0pwf1tVTniiCorYfPxD/K/CP5ldsLwGZhvJ9zDY&#10;P6BomdR46THVgnlG1iD/StVKDsaZyg+4aRNTVZKLWANWk6UvqrlvmBWxFiTH2SNN7v+l5V82d0Bk&#10;idpRolmLEt2uyqefSj/9eiBZ4KezLke3e3sHoUJnbwx/cESbecN0La4ATNcIViKq6J88Cwgbh6Fk&#10;1X02JaZna28iVdsK2pAQSSDbqMjuqIjYesLxMBtPzqdDFI6jLUsn0+FoNA6gEpYf4i04/1GYloRF&#10;QQE1j/nZ5sb53vXgsleoXEqlCBj/XfomkhygR6PDmH5BrMGK0njsoF7NFZANC22UjrKzvlLU2516&#10;j1P8XouYZNfXe9jPI7IQ8WrIdLxYnoRgwfUBnJKaIPWBkbM+njjOlIgq9hVjS8cqAzqlSYe+w+nh&#10;IqPk0fiitOn7+eFWd+rWSo9zqmRb0P2VeA/Lg+4fdBnXnknVrxGr0qjRQfu+h1am3GEfIO2B1vBo&#10;4KIx8EhJhwNYUPdjzUBQoj5pZP48G43CxMbNaBy7AE4tq1ML0xxTFZR7oMhN2Mx9P+drC7Ju8K5e&#10;Ym2usAMrGVsjIOxx7eHimMXm2j8JYY5P99Hrz8M1+w0AAP//AwBQSwMEFAAGAAgAAAAhAJljxQXg&#10;AAAADQEAAA8AAABkcnMvZG93bnJldi54bWxMj81OwzAQhO9IvIO1SFxQa6f/CnEqoIJ7CxIct7Gb&#10;hMbrKHbS8PZsT3DaXc1o9ptsO7pGDLYLtScNyVSBsFR4U1Op4eP9dbIBESKSwcaT1fBjA2zz25sM&#10;U+MvtLfDIZaCQyikqKGKsU2lDEVlHYapby2xdvKdw8hnV0rT4YXDXSNnSq2kw5r4Q4WtfalscT70&#10;ToN7wzM9f0q1KB/6ZPgyO3PafWt9fzc+PYKIdox/ZrjiMzrkzHT0PZkgGg2TZKO4TLxui/kMBHtW&#10;a55H9i7n6yXIPJP/W+S/AAAA//8DAFBLAQItABQABgAIAAAAIQC2gziS/gAAAOEBAAATAAAAAAAA&#10;AAAAAAAAAAAAAABbQ29udGVudF9UeXBlc10ueG1sUEsBAi0AFAAGAAgAAAAhADj9If/WAAAAlAEA&#10;AAsAAAAAAAAAAAAAAAAALwEAAF9yZWxzLy5yZWxzUEsBAi0AFAAGAAgAAAAhAD7tBAp5AgAAAAUA&#10;AA4AAAAAAAAAAAAAAAAALgIAAGRycy9lMm9Eb2MueG1sUEsBAi0AFAAGAAgAAAAhAJljxQXgAAAA&#10;DQEAAA8AAAAAAAAAAAAAAAAA0wQAAGRycy9kb3ducmV2LnhtbFBLBQYAAAAABAAEAPMAAADgBQAA&#10;AAA=&#10;" fillcolor="#004181" strokecolor="#0073cf" strokeweight="1pt">
                    <v:fill color2="#0075df" rotate="t" angle="270" colors="0 #004181;.5 #0061bb;1 #0075df" focus="100%" type="gradient"/>
                  </v:rect>
                </w:pict>
              </mc:Fallback>
            </mc:AlternateContent>
          </w:r>
        </w:p>
        <w:p w:rsidR="008B15DC" w:rsidRDefault="008B15DC" w:rsidP="008B15DC">
          <w:pPr>
            <w:pStyle w:val="Bezmezer"/>
            <w:tabs>
              <w:tab w:val="left" w:pos="3761"/>
              <w:tab w:val="center" w:pos="4536"/>
            </w:tabs>
            <w:spacing w:before="480"/>
            <w:ind w:left="1701"/>
          </w:pPr>
          <w:r>
            <w:tab/>
          </w:r>
          <w:r>
            <w:tab/>
          </w:r>
        </w:p>
        <w:p w:rsidR="008B15DC" w:rsidRPr="00C45C5F" w:rsidRDefault="008B15DC" w:rsidP="008B15DC">
          <w:pPr>
            <w:pStyle w:val="Bezmezer"/>
            <w:spacing w:before="480"/>
            <w:ind w:left="1134" w:right="-567"/>
            <w:jc w:val="center"/>
            <w:rPr>
              <w:rFonts w:cs="Times New Roman"/>
              <w:b/>
              <w:color w:val="0073CF"/>
              <w:sz w:val="52"/>
            </w:rPr>
          </w:pPr>
          <w:r>
            <w:rPr>
              <w:rFonts w:cs="Times New Roman"/>
              <w:b/>
              <w:color w:val="0073CF"/>
              <w:sz w:val="52"/>
            </w:rPr>
            <w:t>Školní vzdělávací program pro základní vzdělávání - verze 10</w:t>
          </w:r>
        </w:p>
        <w:p w:rsidR="008B15DC" w:rsidRPr="002321E3" w:rsidRDefault="008B15DC" w:rsidP="008B15DC">
          <w:pPr>
            <w:pStyle w:val="Bezmezer"/>
            <w:spacing w:before="480"/>
            <w:ind w:left="1701"/>
            <w:jc w:val="center"/>
            <w:rPr>
              <w:i/>
            </w:rPr>
          </w:pPr>
          <w:r w:rsidRPr="002321E3">
            <w:rPr>
              <w:rFonts w:cs="Times New Roman"/>
              <w:b/>
              <w:i/>
              <w:color w:val="0073CF"/>
              <w:sz w:val="40"/>
            </w:rPr>
            <w:t>Škola pro spokojené a zdravé žáky</w:t>
          </w:r>
        </w:p>
        <w:p w:rsidR="008B15DC" w:rsidRDefault="008B15DC" w:rsidP="008B15DC">
          <w:pPr>
            <w:pStyle w:val="Bezmezer"/>
            <w:spacing w:before="480"/>
            <w:ind w:left="1701"/>
            <w:jc w:val="center"/>
          </w:pPr>
        </w:p>
        <w:p w:rsidR="008B15DC" w:rsidRDefault="008B15DC" w:rsidP="008B15DC">
          <w:pPr>
            <w:pStyle w:val="Bezmezer"/>
            <w:spacing w:before="480"/>
            <w:ind w:left="1701"/>
            <w:jc w:val="center"/>
          </w:pPr>
        </w:p>
        <w:p w:rsidR="008B15DC" w:rsidRPr="00C45C5F" w:rsidRDefault="008B15DC" w:rsidP="008B15DC">
          <w:pPr>
            <w:pStyle w:val="Bezmezer"/>
            <w:spacing w:before="480"/>
            <w:ind w:left="1701"/>
            <w:jc w:val="center"/>
            <w:rPr>
              <w:rFonts w:cs="Times New Roman"/>
              <w:sz w:val="28"/>
            </w:rPr>
          </w:pPr>
        </w:p>
      </w:sdtContent>
    </w:sdt>
    <w:p w:rsidR="008B15DC" w:rsidRDefault="008B15DC" w:rsidP="008B15DC">
      <w:pPr>
        <w:jc w:val="left"/>
        <w:rPr>
          <w:rStyle w:val="Siln"/>
        </w:rPr>
      </w:pPr>
      <w:r>
        <w:rPr>
          <w:rStyle w:val="Siln"/>
        </w:rPr>
        <w:tab/>
      </w:r>
      <w:r>
        <w:rPr>
          <w:rStyle w:val="Siln"/>
        </w:rPr>
        <w:tab/>
      </w:r>
      <w:r>
        <w:rPr>
          <w:rStyle w:val="Siln"/>
        </w:rPr>
        <w:tab/>
      </w:r>
    </w:p>
    <w:p w:rsidR="008B15DC" w:rsidRPr="006910BB" w:rsidRDefault="008B15DC" w:rsidP="008B15DC">
      <w:pPr>
        <w:sectPr w:rsidR="008B15DC" w:rsidRPr="006910BB" w:rsidSect="002E35A6">
          <w:headerReference w:type="even" r:id="rId5"/>
          <w:headerReference w:type="default" r:id="rId6"/>
          <w:footerReference w:type="even" r:id="rId7"/>
          <w:footerReference w:type="default" r:id="rId8"/>
          <w:headerReference w:type="first" r:id="rId9"/>
          <w:footerReference w:type="first" r:id="rId10"/>
          <w:pgSz w:w="11906" w:h="16838"/>
          <w:pgMar w:top="1440" w:right="1325" w:bottom="1440" w:left="1800" w:header="720" w:footer="720" w:gutter="0"/>
          <w:cols w:space="720"/>
          <w:titlePg/>
          <w:docGrid w:linePitch="299"/>
        </w:sectPr>
      </w:pPr>
    </w:p>
    <w:p w:rsidR="008B15DC" w:rsidRDefault="008B15DC" w:rsidP="008B15DC">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w:t>
        </w:r>
        <w:r>
          <w:rPr>
            <w:rStyle w:val="Hypertextovodkaz"/>
          </w:rPr>
          <w:tab/>
        </w:r>
        <w:r>
          <w:fldChar w:fldCharType="begin"/>
        </w:r>
        <w:r>
          <w:rPr>
            <w:rStyle w:val="Hypertextovodkaz"/>
          </w:rPr>
          <w:instrText xml:space="preserve"> PAGEREF _Toc256000000 \h </w:instrText>
        </w:r>
        <w:r>
          <w:fldChar w:fldCharType="separate"/>
        </w:r>
        <w:r>
          <w:rPr>
            <w:rStyle w:val="Hypertextovodkaz"/>
          </w:rPr>
          <w:t>4</w:t>
        </w:r>
        <w:r>
          <w:fldChar w:fldCharType="end"/>
        </w:r>
      </w:hyperlink>
    </w:p>
    <w:p w:rsidR="008B15DC" w:rsidRDefault="008B15DC" w:rsidP="008B15DC">
      <w:pPr>
        <w:pStyle w:val="Obsah2"/>
        <w:rPr>
          <w:noProof/>
        </w:rPr>
      </w:pPr>
      <w:hyperlink w:anchor="_Toc256000001" w:history="1">
        <w:r>
          <w:rPr>
            <w:rStyle w:val="Hypertextovodkaz"/>
          </w:rPr>
          <w:t>1.1</w:t>
        </w:r>
        <w:r>
          <w:rPr>
            <w:rStyle w:val="Hypertextovodkaz"/>
            <w:noProof/>
          </w:rPr>
          <w:tab/>
        </w:r>
        <w:r>
          <w:rPr>
            <w:rStyle w:val="Hypertextovodkaz"/>
          </w:rPr>
          <w:t>Název ŠVP</w:t>
        </w:r>
        <w:r>
          <w:rPr>
            <w:rStyle w:val="Hypertextovodkaz"/>
          </w:rPr>
          <w:tab/>
        </w:r>
        <w:r>
          <w:fldChar w:fldCharType="begin"/>
        </w:r>
        <w:r>
          <w:rPr>
            <w:rStyle w:val="Hypertextovodkaz"/>
          </w:rPr>
          <w:instrText xml:space="preserve"> PAGEREF _Toc256000001 \h </w:instrText>
        </w:r>
        <w:r>
          <w:fldChar w:fldCharType="separate"/>
        </w:r>
        <w:r>
          <w:rPr>
            <w:rStyle w:val="Hypertextovodkaz"/>
          </w:rPr>
          <w:t>4</w:t>
        </w:r>
        <w:r>
          <w:fldChar w:fldCharType="end"/>
        </w:r>
      </w:hyperlink>
    </w:p>
    <w:p w:rsidR="008B15DC" w:rsidRDefault="008B15DC" w:rsidP="008B15DC">
      <w:pPr>
        <w:pStyle w:val="Obsah2"/>
        <w:rPr>
          <w:noProof/>
        </w:rPr>
      </w:pPr>
      <w:hyperlink w:anchor="_Toc256000002" w:history="1">
        <w:r>
          <w:rPr>
            <w:rStyle w:val="Hypertextovodkaz"/>
          </w:rPr>
          <w:t>1.2</w:t>
        </w:r>
        <w:r>
          <w:rPr>
            <w:rStyle w:val="Hypertextovodkaz"/>
            <w:noProof/>
          </w:rPr>
          <w:tab/>
        </w:r>
        <w:r>
          <w:rPr>
            <w:rStyle w:val="Hypertextovodkaz"/>
          </w:rPr>
          <w:t>Údaje o škole</w:t>
        </w:r>
        <w:r>
          <w:rPr>
            <w:rStyle w:val="Hypertextovodkaz"/>
          </w:rPr>
          <w:tab/>
        </w:r>
        <w:r>
          <w:fldChar w:fldCharType="begin"/>
        </w:r>
        <w:r>
          <w:rPr>
            <w:rStyle w:val="Hypertextovodkaz"/>
          </w:rPr>
          <w:instrText xml:space="preserve"> PAGEREF _Toc256000002 \h </w:instrText>
        </w:r>
        <w:r>
          <w:fldChar w:fldCharType="separate"/>
        </w:r>
        <w:r>
          <w:rPr>
            <w:rStyle w:val="Hypertextovodkaz"/>
          </w:rPr>
          <w:t>4</w:t>
        </w:r>
        <w:r>
          <w:fldChar w:fldCharType="end"/>
        </w:r>
      </w:hyperlink>
    </w:p>
    <w:p w:rsidR="008B15DC" w:rsidRDefault="008B15DC" w:rsidP="008B15DC">
      <w:pPr>
        <w:pStyle w:val="Obsah2"/>
        <w:rPr>
          <w:noProof/>
        </w:rPr>
      </w:pPr>
      <w:hyperlink w:anchor="_Toc256000003" w:history="1">
        <w:r>
          <w:rPr>
            <w:rStyle w:val="Hypertextovodkaz"/>
          </w:rPr>
          <w:t>1.3</w:t>
        </w:r>
        <w:r>
          <w:rPr>
            <w:rStyle w:val="Hypertextovodkaz"/>
            <w:noProof/>
          </w:rPr>
          <w:tab/>
        </w:r>
        <w:r>
          <w:rPr>
            <w:rStyle w:val="Hypertextovodkaz"/>
          </w:rPr>
          <w:t>Zřizovatel</w:t>
        </w:r>
        <w:r>
          <w:rPr>
            <w:rStyle w:val="Hypertextovodkaz"/>
          </w:rPr>
          <w:tab/>
        </w:r>
        <w:r>
          <w:fldChar w:fldCharType="begin"/>
        </w:r>
        <w:r>
          <w:rPr>
            <w:rStyle w:val="Hypertextovodkaz"/>
          </w:rPr>
          <w:instrText xml:space="preserve"> PAGEREF _Toc256000003 \h </w:instrText>
        </w:r>
        <w:r>
          <w:fldChar w:fldCharType="separate"/>
        </w:r>
        <w:r>
          <w:rPr>
            <w:rStyle w:val="Hypertextovodkaz"/>
          </w:rPr>
          <w:t>4</w:t>
        </w:r>
        <w:r>
          <w:fldChar w:fldCharType="end"/>
        </w:r>
      </w:hyperlink>
    </w:p>
    <w:p w:rsidR="008B15DC" w:rsidRDefault="008B15DC" w:rsidP="008B15DC">
      <w:pPr>
        <w:pStyle w:val="Obsah2"/>
        <w:rPr>
          <w:noProof/>
        </w:rPr>
      </w:pPr>
      <w:hyperlink w:anchor="_Toc256000004" w:history="1">
        <w:r>
          <w:rPr>
            <w:rStyle w:val="Hypertextovodkaz"/>
          </w:rPr>
          <w:t>1.4</w:t>
        </w:r>
        <w:r>
          <w:rPr>
            <w:rStyle w:val="Hypertextovodkaz"/>
            <w:noProof/>
          </w:rPr>
          <w:tab/>
        </w:r>
        <w:r>
          <w:rPr>
            <w:rStyle w:val="Hypertextovodkaz"/>
          </w:rPr>
          <w:t>Platnost dokumentu</w:t>
        </w:r>
        <w:r>
          <w:rPr>
            <w:rStyle w:val="Hypertextovodkaz"/>
          </w:rPr>
          <w:tab/>
        </w:r>
        <w:r>
          <w:fldChar w:fldCharType="begin"/>
        </w:r>
        <w:r>
          <w:rPr>
            <w:rStyle w:val="Hypertextovodkaz"/>
          </w:rPr>
          <w:instrText xml:space="preserve"> PAGEREF _Toc256000004 \h </w:instrText>
        </w:r>
        <w:r>
          <w:fldChar w:fldCharType="separate"/>
        </w:r>
        <w:r>
          <w:rPr>
            <w:rStyle w:val="Hypertextovodkaz"/>
          </w:rPr>
          <w:t>4</w:t>
        </w:r>
        <w:r>
          <w:fldChar w:fldCharType="end"/>
        </w:r>
      </w:hyperlink>
    </w:p>
    <w:p w:rsidR="008B15DC" w:rsidRDefault="008B15DC" w:rsidP="008B15DC">
      <w:pPr>
        <w:pStyle w:val="Obsah1"/>
        <w:rPr>
          <w:noProof/>
        </w:rPr>
      </w:pPr>
      <w:hyperlink w:anchor="_Toc256000006" w:history="1">
        <w:r>
          <w:rPr>
            <w:rStyle w:val="Hypertextovodkaz"/>
          </w:rPr>
          <w:t>2</w:t>
        </w:r>
        <w:r>
          <w:rPr>
            <w:rStyle w:val="Hypertextovodkaz"/>
            <w:noProof/>
          </w:rPr>
          <w:tab/>
        </w:r>
        <w:r>
          <w:rPr>
            <w:rStyle w:val="Hypertextovodkaz"/>
          </w:rPr>
          <w:t>Charakteristika školy</w:t>
        </w:r>
        <w:r>
          <w:rPr>
            <w:rStyle w:val="Hypertextovodkaz"/>
          </w:rPr>
          <w:tab/>
        </w:r>
        <w:r>
          <w:fldChar w:fldCharType="begin"/>
        </w:r>
        <w:r>
          <w:rPr>
            <w:rStyle w:val="Hypertextovodkaz"/>
          </w:rPr>
          <w:instrText xml:space="preserve"> PAGEREF _Toc256000006 \h </w:instrText>
        </w:r>
        <w:r>
          <w:fldChar w:fldCharType="separate"/>
        </w:r>
        <w:r>
          <w:rPr>
            <w:rStyle w:val="Hypertextovodkaz"/>
          </w:rPr>
          <w:t>6</w:t>
        </w:r>
        <w:r>
          <w:fldChar w:fldCharType="end"/>
        </w:r>
      </w:hyperlink>
    </w:p>
    <w:p w:rsidR="008B15DC" w:rsidRDefault="008B15DC" w:rsidP="008B15DC">
      <w:pPr>
        <w:pStyle w:val="Obsah2"/>
        <w:rPr>
          <w:noProof/>
        </w:rPr>
      </w:pPr>
      <w:hyperlink w:anchor="_Toc256000007" w:history="1">
        <w:r>
          <w:rPr>
            <w:rStyle w:val="Hypertextovodkaz"/>
          </w:rPr>
          <w:t>2.1</w:t>
        </w:r>
        <w:r>
          <w:rPr>
            <w:rStyle w:val="Hypertextovodkaz"/>
            <w:noProof/>
          </w:rPr>
          <w:tab/>
        </w:r>
        <w:r>
          <w:rPr>
            <w:rStyle w:val="Hypertextovodkaz"/>
          </w:rPr>
          <w:t>Úplnost a velikost školy</w:t>
        </w:r>
        <w:r>
          <w:rPr>
            <w:rStyle w:val="Hypertextovodkaz"/>
          </w:rPr>
          <w:tab/>
        </w:r>
        <w:r>
          <w:fldChar w:fldCharType="begin"/>
        </w:r>
        <w:r>
          <w:rPr>
            <w:rStyle w:val="Hypertextovodkaz"/>
          </w:rPr>
          <w:instrText xml:space="preserve"> PAGEREF _Toc256000007 \h </w:instrText>
        </w:r>
        <w:r>
          <w:fldChar w:fldCharType="separate"/>
        </w:r>
        <w:r>
          <w:rPr>
            <w:rStyle w:val="Hypertextovodkaz"/>
          </w:rPr>
          <w:t>6</w:t>
        </w:r>
        <w:r>
          <w:fldChar w:fldCharType="end"/>
        </w:r>
      </w:hyperlink>
    </w:p>
    <w:p w:rsidR="008B15DC" w:rsidRDefault="008B15DC" w:rsidP="008B15DC">
      <w:pPr>
        <w:pStyle w:val="Obsah2"/>
        <w:rPr>
          <w:noProof/>
        </w:rPr>
      </w:pPr>
      <w:hyperlink w:anchor="_Toc256000008" w:history="1">
        <w:r>
          <w:rPr>
            <w:rStyle w:val="Hypertextovodkaz"/>
          </w:rPr>
          <w:t>2.2</w:t>
        </w:r>
        <w:r>
          <w:rPr>
            <w:rStyle w:val="Hypertextovodkaz"/>
            <w:noProof/>
          </w:rPr>
          <w:tab/>
        </w:r>
        <w:r>
          <w:rPr>
            <w:rStyle w:val="Hypertextovodkaz"/>
          </w:rPr>
          <w:t>Umístění školy</w:t>
        </w:r>
        <w:r>
          <w:rPr>
            <w:rStyle w:val="Hypertextovodkaz"/>
          </w:rPr>
          <w:tab/>
        </w:r>
        <w:r>
          <w:fldChar w:fldCharType="begin"/>
        </w:r>
        <w:r>
          <w:rPr>
            <w:rStyle w:val="Hypertextovodkaz"/>
          </w:rPr>
          <w:instrText xml:space="preserve"> PAGEREF _Toc256000008 \h </w:instrText>
        </w:r>
        <w:r>
          <w:fldChar w:fldCharType="separate"/>
        </w:r>
        <w:r>
          <w:rPr>
            <w:rStyle w:val="Hypertextovodkaz"/>
          </w:rPr>
          <w:t>6</w:t>
        </w:r>
        <w:r>
          <w:fldChar w:fldCharType="end"/>
        </w:r>
      </w:hyperlink>
    </w:p>
    <w:p w:rsidR="008B15DC" w:rsidRDefault="008B15DC" w:rsidP="008B15DC">
      <w:pPr>
        <w:pStyle w:val="Obsah2"/>
        <w:rPr>
          <w:noProof/>
        </w:rPr>
      </w:pPr>
      <w:hyperlink w:anchor="_Toc256000009" w:history="1">
        <w:r>
          <w:rPr>
            <w:rStyle w:val="Hypertextovodkaz"/>
          </w:rPr>
          <w:t>2.3</w:t>
        </w:r>
        <w:r>
          <w:rPr>
            <w:rStyle w:val="Hypertextovodkaz"/>
            <w:noProof/>
          </w:rPr>
          <w:tab/>
        </w:r>
        <w:r>
          <w:rPr>
            <w:rStyle w:val="Hypertextovodkaz"/>
          </w:rPr>
          <w:t>Charakteristika žáků</w:t>
        </w:r>
        <w:r>
          <w:rPr>
            <w:rStyle w:val="Hypertextovodkaz"/>
          </w:rPr>
          <w:tab/>
        </w:r>
        <w:r>
          <w:fldChar w:fldCharType="begin"/>
        </w:r>
        <w:r>
          <w:rPr>
            <w:rStyle w:val="Hypertextovodkaz"/>
          </w:rPr>
          <w:instrText xml:space="preserve"> PAGEREF _Toc256000009 \h </w:instrText>
        </w:r>
        <w:r>
          <w:fldChar w:fldCharType="separate"/>
        </w:r>
        <w:r>
          <w:rPr>
            <w:rStyle w:val="Hypertextovodkaz"/>
          </w:rPr>
          <w:t>6</w:t>
        </w:r>
        <w:r>
          <w:fldChar w:fldCharType="end"/>
        </w:r>
      </w:hyperlink>
    </w:p>
    <w:p w:rsidR="008B15DC" w:rsidRDefault="008B15DC" w:rsidP="008B15DC">
      <w:pPr>
        <w:pStyle w:val="Obsah2"/>
        <w:rPr>
          <w:noProof/>
        </w:rPr>
      </w:pPr>
      <w:hyperlink w:anchor="_Toc256000010" w:history="1">
        <w:r>
          <w:rPr>
            <w:rStyle w:val="Hypertextovodkaz"/>
          </w:rPr>
          <w:t>2.4</w:t>
        </w:r>
        <w:r>
          <w:rPr>
            <w:rStyle w:val="Hypertextovodkaz"/>
            <w:noProof/>
          </w:rPr>
          <w:tab/>
        </w:r>
        <w:r>
          <w:rPr>
            <w:rStyle w:val="Hypertextovodkaz"/>
          </w:rPr>
          <w:t>Podmínky školy</w:t>
        </w:r>
        <w:r>
          <w:rPr>
            <w:rStyle w:val="Hypertextovodkaz"/>
          </w:rPr>
          <w:tab/>
        </w:r>
        <w:r>
          <w:fldChar w:fldCharType="begin"/>
        </w:r>
        <w:r>
          <w:rPr>
            <w:rStyle w:val="Hypertextovodkaz"/>
          </w:rPr>
          <w:instrText xml:space="preserve"> PAGEREF _Toc256000010 \h </w:instrText>
        </w:r>
        <w:r>
          <w:fldChar w:fldCharType="separate"/>
        </w:r>
        <w:r>
          <w:rPr>
            <w:rStyle w:val="Hypertextovodkaz"/>
          </w:rPr>
          <w:t>7</w:t>
        </w:r>
        <w:r>
          <w:fldChar w:fldCharType="end"/>
        </w:r>
      </w:hyperlink>
    </w:p>
    <w:p w:rsidR="008B15DC" w:rsidRDefault="008B15DC" w:rsidP="008B15DC">
      <w:pPr>
        <w:pStyle w:val="Obsah2"/>
        <w:rPr>
          <w:noProof/>
        </w:rPr>
      </w:pPr>
      <w:hyperlink w:anchor="_Toc256000011" w:history="1">
        <w:r>
          <w:rPr>
            <w:rStyle w:val="Hypertextovodkaz"/>
          </w:rPr>
          <w:t>2.5</w:t>
        </w:r>
        <w:r>
          <w:rPr>
            <w:rStyle w:val="Hypertextovodkaz"/>
            <w:noProof/>
          </w:rPr>
          <w:tab/>
        </w:r>
        <w:r>
          <w:rPr>
            <w:rStyle w:val="Hypertextovodkaz"/>
          </w:rPr>
          <w:t>Vlastní hodnocení školy</w:t>
        </w:r>
        <w:r>
          <w:rPr>
            <w:rStyle w:val="Hypertextovodkaz"/>
          </w:rPr>
          <w:tab/>
        </w:r>
        <w:r>
          <w:fldChar w:fldCharType="begin"/>
        </w:r>
        <w:r>
          <w:rPr>
            <w:rStyle w:val="Hypertextovodkaz"/>
          </w:rPr>
          <w:instrText xml:space="preserve"> PAGEREF _Toc256000011 \h </w:instrText>
        </w:r>
        <w:r>
          <w:fldChar w:fldCharType="separate"/>
        </w:r>
        <w:r>
          <w:rPr>
            <w:rStyle w:val="Hypertextovodkaz"/>
          </w:rPr>
          <w:t>7</w:t>
        </w:r>
        <w:r>
          <w:fldChar w:fldCharType="end"/>
        </w:r>
      </w:hyperlink>
    </w:p>
    <w:p w:rsidR="008B15DC" w:rsidRDefault="008B15DC" w:rsidP="008B15DC">
      <w:pPr>
        <w:pStyle w:val="Obsah3"/>
        <w:rPr>
          <w:noProof/>
        </w:rPr>
      </w:pPr>
      <w:hyperlink w:anchor="_Toc256000012" w:history="1">
        <w:r>
          <w:rPr>
            <w:rStyle w:val="Hypertextovodkaz"/>
          </w:rPr>
          <w:t>2.5.1</w:t>
        </w:r>
        <w:r>
          <w:rPr>
            <w:rStyle w:val="Hypertextovodkaz"/>
            <w:noProof/>
          </w:rPr>
          <w:tab/>
        </w:r>
        <w:r>
          <w:rPr>
            <w:rStyle w:val="Hypertextovodkaz"/>
          </w:rPr>
          <w:t>Oblasti autoevaluace</w:t>
        </w:r>
        <w:r>
          <w:rPr>
            <w:rStyle w:val="Hypertextovodkaz"/>
          </w:rPr>
          <w:tab/>
        </w:r>
        <w:r>
          <w:fldChar w:fldCharType="begin"/>
        </w:r>
        <w:r>
          <w:rPr>
            <w:rStyle w:val="Hypertextovodkaz"/>
          </w:rPr>
          <w:instrText xml:space="preserve"> PAGEREF _Toc256000012 \h </w:instrText>
        </w:r>
        <w:r>
          <w:fldChar w:fldCharType="separate"/>
        </w:r>
        <w:r>
          <w:rPr>
            <w:rStyle w:val="Hypertextovodkaz"/>
          </w:rPr>
          <w:t>7</w:t>
        </w:r>
        <w:r>
          <w:fldChar w:fldCharType="end"/>
        </w:r>
      </w:hyperlink>
    </w:p>
    <w:p w:rsidR="008B15DC" w:rsidRDefault="008B15DC" w:rsidP="008B15DC">
      <w:pPr>
        <w:pStyle w:val="Obsah3"/>
        <w:rPr>
          <w:noProof/>
        </w:rPr>
      </w:pPr>
      <w:hyperlink w:anchor="_Toc256000013" w:history="1">
        <w:r>
          <w:rPr>
            <w:rStyle w:val="Hypertextovodkaz"/>
          </w:rPr>
          <w:t>2.5.2</w:t>
        </w:r>
        <w:r>
          <w:rPr>
            <w:rStyle w:val="Hypertextovodkaz"/>
            <w:noProof/>
          </w:rPr>
          <w:tab/>
        </w:r>
        <w:r>
          <w:rPr>
            <w:rStyle w:val="Hypertextovodkaz"/>
          </w:rPr>
          <w:t>Cíle a kritéria autoevaluace</w:t>
        </w:r>
        <w:r>
          <w:rPr>
            <w:rStyle w:val="Hypertextovodkaz"/>
          </w:rPr>
          <w:tab/>
        </w:r>
        <w:r>
          <w:fldChar w:fldCharType="begin"/>
        </w:r>
        <w:r>
          <w:rPr>
            <w:rStyle w:val="Hypertextovodkaz"/>
          </w:rPr>
          <w:instrText xml:space="preserve"> PAGEREF _Toc256000013 \h </w:instrText>
        </w:r>
        <w:r>
          <w:fldChar w:fldCharType="separate"/>
        </w:r>
        <w:r>
          <w:rPr>
            <w:rStyle w:val="Hypertextovodkaz"/>
          </w:rPr>
          <w:t>7</w:t>
        </w:r>
        <w:r>
          <w:fldChar w:fldCharType="end"/>
        </w:r>
      </w:hyperlink>
    </w:p>
    <w:p w:rsidR="008B15DC" w:rsidRDefault="008B15DC" w:rsidP="008B15DC">
      <w:pPr>
        <w:pStyle w:val="Obsah3"/>
        <w:rPr>
          <w:noProof/>
        </w:rPr>
      </w:pPr>
      <w:hyperlink w:anchor="_Toc256000014" w:history="1">
        <w:r>
          <w:rPr>
            <w:rStyle w:val="Hypertextovodkaz"/>
          </w:rPr>
          <w:t>2.5.3</w:t>
        </w:r>
        <w:r>
          <w:rPr>
            <w:rStyle w:val="Hypertextovodkaz"/>
            <w:noProof/>
          </w:rPr>
          <w:tab/>
        </w:r>
        <w:r>
          <w:rPr>
            <w:rStyle w:val="Hypertextovodkaz"/>
          </w:rPr>
          <w:t>Nástroje autoevaluace</w:t>
        </w:r>
        <w:r>
          <w:rPr>
            <w:rStyle w:val="Hypertextovodkaz"/>
          </w:rPr>
          <w:tab/>
        </w:r>
        <w:r>
          <w:fldChar w:fldCharType="begin"/>
        </w:r>
        <w:r>
          <w:rPr>
            <w:rStyle w:val="Hypertextovodkaz"/>
          </w:rPr>
          <w:instrText xml:space="preserve"> PAGEREF _Toc256000014 \h </w:instrText>
        </w:r>
        <w:r>
          <w:fldChar w:fldCharType="separate"/>
        </w:r>
        <w:r>
          <w:rPr>
            <w:rStyle w:val="Hypertextovodkaz"/>
          </w:rPr>
          <w:t>8</w:t>
        </w:r>
        <w:r>
          <w:fldChar w:fldCharType="end"/>
        </w:r>
      </w:hyperlink>
    </w:p>
    <w:p w:rsidR="008B15DC" w:rsidRDefault="008B15DC" w:rsidP="008B15DC">
      <w:pPr>
        <w:pStyle w:val="Obsah3"/>
        <w:rPr>
          <w:noProof/>
        </w:rPr>
      </w:pPr>
      <w:hyperlink w:anchor="_Toc256000015" w:history="1">
        <w:r>
          <w:rPr>
            <w:rStyle w:val="Hypertextovodkaz"/>
          </w:rPr>
          <w:t>2.5.4</w:t>
        </w:r>
        <w:r>
          <w:rPr>
            <w:rStyle w:val="Hypertextovodkaz"/>
            <w:noProof/>
          </w:rPr>
          <w:tab/>
        </w:r>
        <w:r>
          <w:rPr>
            <w:rStyle w:val="Hypertextovodkaz"/>
          </w:rPr>
          <w:t>Časové rozvržení autoevaluačních činností</w:t>
        </w:r>
        <w:r>
          <w:rPr>
            <w:rStyle w:val="Hypertextovodkaz"/>
          </w:rPr>
          <w:tab/>
        </w:r>
        <w:r>
          <w:fldChar w:fldCharType="begin"/>
        </w:r>
        <w:r>
          <w:rPr>
            <w:rStyle w:val="Hypertextovodkaz"/>
          </w:rPr>
          <w:instrText xml:space="preserve"> PAGEREF _Toc256000015 \h </w:instrText>
        </w:r>
        <w:r>
          <w:fldChar w:fldCharType="separate"/>
        </w:r>
        <w:r>
          <w:rPr>
            <w:rStyle w:val="Hypertextovodkaz"/>
          </w:rPr>
          <w:t>8</w:t>
        </w:r>
        <w:r>
          <w:fldChar w:fldCharType="end"/>
        </w:r>
      </w:hyperlink>
    </w:p>
    <w:p w:rsidR="008B15DC" w:rsidRDefault="008B15DC" w:rsidP="008B15DC">
      <w:pPr>
        <w:pStyle w:val="Obsah2"/>
        <w:rPr>
          <w:noProof/>
        </w:rPr>
      </w:pPr>
      <w:hyperlink w:anchor="_Toc256000016" w:history="1">
        <w:r>
          <w:rPr>
            <w:rStyle w:val="Hypertextovodkaz"/>
          </w:rPr>
          <w:t>2.6</w:t>
        </w:r>
        <w:r>
          <w:rPr>
            <w:rStyle w:val="Hypertextovodkaz"/>
            <w:noProof/>
          </w:rPr>
          <w:tab/>
        </w:r>
        <w:r>
          <w:rPr>
            <w:rStyle w:val="Hypertextovodkaz"/>
          </w:rPr>
          <w:t>Spolupráce s dalšími institucemi</w:t>
        </w:r>
        <w:r>
          <w:rPr>
            <w:rStyle w:val="Hypertextovodkaz"/>
          </w:rPr>
          <w:tab/>
        </w:r>
        <w:r>
          <w:fldChar w:fldCharType="begin"/>
        </w:r>
        <w:r>
          <w:rPr>
            <w:rStyle w:val="Hypertextovodkaz"/>
          </w:rPr>
          <w:instrText xml:space="preserve"> PAGEREF _Toc256000016 \h </w:instrText>
        </w:r>
        <w:r>
          <w:fldChar w:fldCharType="separate"/>
        </w:r>
        <w:r>
          <w:rPr>
            <w:rStyle w:val="Hypertextovodkaz"/>
          </w:rPr>
          <w:t>9</w:t>
        </w:r>
        <w:r>
          <w:fldChar w:fldCharType="end"/>
        </w:r>
      </w:hyperlink>
    </w:p>
    <w:p w:rsidR="008B15DC" w:rsidRDefault="008B15DC" w:rsidP="008B15DC">
      <w:pPr>
        <w:pStyle w:val="Obsah2"/>
        <w:rPr>
          <w:noProof/>
        </w:rPr>
      </w:pPr>
      <w:hyperlink w:anchor="_Toc256000017" w:history="1">
        <w:r>
          <w:rPr>
            <w:rStyle w:val="Hypertextovodkaz"/>
          </w:rPr>
          <w:t>2.7</w:t>
        </w:r>
        <w:r>
          <w:rPr>
            <w:rStyle w:val="Hypertextovodkaz"/>
            <w:noProof/>
          </w:rPr>
          <w:tab/>
        </w:r>
        <w:r>
          <w:rPr>
            <w:rStyle w:val="Hypertextovodkaz"/>
          </w:rPr>
          <w:t>Formy spolupráce se zákonnými zástupci a dalšími sociálními partnery</w:t>
        </w:r>
        <w:r>
          <w:rPr>
            <w:rStyle w:val="Hypertextovodkaz"/>
          </w:rPr>
          <w:tab/>
        </w:r>
        <w:r>
          <w:fldChar w:fldCharType="begin"/>
        </w:r>
        <w:r>
          <w:rPr>
            <w:rStyle w:val="Hypertextovodkaz"/>
          </w:rPr>
          <w:instrText xml:space="preserve"> PAGEREF _Toc256000017 \h </w:instrText>
        </w:r>
        <w:r>
          <w:fldChar w:fldCharType="separate"/>
        </w:r>
        <w:r>
          <w:rPr>
            <w:rStyle w:val="Hypertextovodkaz"/>
          </w:rPr>
          <w:t>9</w:t>
        </w:r>
        <w:r>
          <w:fldChar w:fldCharType="end"/>
        </w:r>
      </w:hyperlink>
    </w:p>
    <w:p w:rsidR="008B15DC" w:rsidRDefault="008B15DC" w:rsidP="008B15DC">
      <w:pPr>
        <w:pStyle w:val="Obsah2"/>
        <w:rPr>
          <w:noProof/>
        </w:rPr>
      </w:pPr>
      <w:hyperlink w:anchor="_Toc256000018" w:history="1">
        <w:r>
          <w:rPr>
            <w:rStyle w:val="Hypertextovodkaz"/>
          </w:rPr>
          <w:t>2.8</w:t>
        </w:r>
        <w:r>
          <w:rPr>
            <w:rStyle w:val="Hypertextovodkaz"/>
            <w:noProof/>
          </w:rPr>
          <w:tab/>
        </w:r>
        <w:r>
          <w:rPr>
            <w:rStyle w:val="Hypertextovodkaz"/>
          </w:rPr>
          <w:t>Charakteristika pedagogického sboru</w:t>
        </w:r>
        <w:r>
          <w:rPr>
            <w:rStyle w:val="Hypertextovodkaz"/>
          </w:rPr>
          <w:tab/>
        </w:r>
        <w:r>
          <w:fldChar w:fldCharType="begin"/>
        </w:r>
        <w:r>
          <w:rPr>
            <w:rStyle w:val="Hypertextovodkaz"/>
          </w:rPr>
          <w:instrText xml:space="preserve"> PAGEREF _Toc256000018 \h </w:instrText>
        </w:r>
        <w:r>
          <w:fldChar w:fldCharType="separate"/>
        </w:r>
        <w:r>
          <w:rPr>
            <w:rStyle w:val="Hypertextovodkaz"/>
          </w:rPr>
          <w:t>9</w:t>
        </w:r>
        <w:r>
          <w:fldChar w:fldCharType="end"/>
        </w:r>
      </w:hyperlink>
    </w:p>
    <w:p w:rsidR="008B15DC" w:rsidRDefault="008B15DC" w:rsidP="008B15DC">
      <w:pPr>
        <w:pStyle w:val="Obsah2"/>
        <w:rPr>
          <w:noProof/>
        </w:rPr>
      </w:pPr>
      <w:hyperlink w:anchor="_Toc256000019" w:history="1">
        <w:r>
          <w:rPr>
            <w:rStyle w:val="Hypertextovodkaz"/>
          </w:rPr>
          <w:t>2.9</w:t>
        </w:r>
        <w:r>
          <w:rPr>
            <w:rStyle w:val="Hypertextovodkaz"/>
            <w:noProof/>
          </w:rPr>
          <w:tab/>
        </w:r>
        <w:r>
          <w:rPr>
            <w:rStyle w:val="Hypertextovodkaz"/>
          </w:rPr>
          <w:t>Dlouhodobé projekty</w:t>
        </w:r>
        <w:r>
          <w:rPr>
            <w:rStyle w:val="Hypertextovodkaz"/>
          </w:rPr>
          <w:tab/>
        </w:r>
        <w:r>
          <w:fldChar w:fldCharType="begin"/>
        </w:r>
        <w:r>
          <w:rPr>
            <w:rStyle w:val="Hypertextovodkaz"/>
          </w:rPr>
          <w:instrText xml:space="preserve"> PAGEREF _Toc256000019 \h </w:instrText>
        </w:r>
        <w:r>
          <w:fldChar w:fldCharType="separate"/>
        </w:r>
        <w:r>
          <w:rPr>
            <w:rStyle w:val="Hypertextovodkaz"/>
          </w:rPr>
          <w:t>10</w:t>
        </w:r>
        <w:r>
          <w:fldChar w:fldCharType="end"/>
        </w:r>
      </w:hyperlink>
    </w:p>
    <w:p w:rsidR="008B15DC" w:rsidRDefault="008B15DC" w:rsidP="008B15DC">
      <w:pPr>
        <w:pStyle w:val="Obsah2"/>
        <w:rPr>
          <w:noProof/>
        </w:rPr>
      </w:pPr>
      <w:hyperlink w:anchor="_Toc256000020" w:history="1">
        <w:r>
          <w:rPr>
            <w:rStyle w:val="Hypertextovodkaz"/>
          </w:rPr>
          <w:t>2.10</w:t>
        </w:r>
        <w:r>
          <w:rPr>
            <w:rStyle w:val="Hypertextovodkaz"/>
            <w:noProof/>
          </w:rPr>
          <w:tab/>
        </w:r>
        <w:r>
          <w:rPr>
            <w:rStyle w:val="Hypertextovodkaz"/>
          </w:rPr>
          <w:t>Mezinárodní spolupráce</w:t>
        </w:r>
        <w:r>
          <w:rPr>
            <w:rStyle w:val="Hypertextovodkaz"/>
          </w:rPr>
          <w:tab/>
        </w:r>
        <w:r>
          <w:fldChar w:fldCharType="begin"/>
        </w:r>
        <w:r>
          <w:rPr>
            <w:rStyle w:val="Hypertextovodkaz"/>
          </w:rPr>
          <w:instrText xml:space="preserve"> PAGEREF _Toc256000020 \h </w:instrText>
        </w:r>
        <w:r>
          <w:fldChar w:fldCharType="separate"/>
        </w:r>
        <w:r>
          <w:rPr>
            <w:rStyle w:val="Hypertextovodkaz"/>
          </w:rPr>
          <w:t>10</w:t>
        </w:r>
        <w:r>
          <w:fldChar w:fldCharType="end"/>
        </w:r>
      </w:hyperlink>
    </w:p>
    <w:p w:rsidR="008B15DC" w:rsidRDefault="008B15DC" w:rsidP="008B15DC">
      <w:pPr>
        <w:pStyle w:val="Obsah1"/>
        <w:rPr>
          <w:noProof/>
        </w:rPr>
      </w:pPr>
      <w:hyperlink w:anchor="_Toc256000022" w:history="1">
        <w:r>
          <w:rPr>
            <w:rStyle w:val="Hypertextovodkaz"/>
          </w:rPr>
          <w:t>3</w:t>
        </w:r>
        <w:r>
          <w:rPr>
            <w:rStyle w:val="Hypertextovodkaz"/>
            <w:noProof/>
          </w:rPr>
          <w:tab/>
        </w:r>
        <w:r>
          <w:rPr>
            <w:rStyle w:val="Hypertextovodkaz"/>
          </w:rPr>
          <w:t>Charakteristika ŠVP</w:t>
        </w:r>
        <w:r>
          <w:rPr>
            <w:rStyle w:val="Hypertextovodkaz"/>
          </w:rPr>
          <w:tab/>
        </w:r>
        <w:r>
          <w:fldChar w:fldCharType="begin"/>
        </w:r>
        <w:r>
          <w:rPr>
            <w:rStyle w:val="Hypertextovodkaz"/>
          </w:rPr>
          <w:instrText xml:space="preserve"> PAGEREF _Toc256000022 \h </w:instrText>
        </w:r>
        <w:r>
          <w:fldChar w:fldCharType="separate"/>
        </w:r>
        <w:r>
          <w:rPr>
            <w:rStyle w:val="Hypertextovodkaz"/>
          </w:rPr>
          <w:t>11</w:t>
        </w:r>
        <w:r>
          <w:fldChar w:fldCharType="end"/>
        </w:r>
      </w:hyperlink>
    </w:p>
    <w:p w:rsidR="008B15DC" w:rsidRDefault="008B15DC" w:rsidP="008B15DC">
      <w:pPr>
        <w:pStyle w:val="Obsah2"/>
        <w:rPr>
          <w:noProof/>
        </w:rPr>
      </w:pPr>
      <w:hyperlink w:anchor="_Toc256000023" w:history="1">
        <w:r>
          <w:rPr>
            <w:rStyle w:val="Hypertextovodkaz"/>
          </w:rPr>
          <w:t>3.1</w:t>
        </w:r>
        <w:r>
          <w:rPr>
            <w:rStyle w:val="Hypertextovodkaz"/>
            <w:noProof/>
          </w:rPr>
          <w:tab/>
        </w:r>
        <w:r>
          <w:rPr>
            <w:rStyle w:val="Hypertextovodkaz"/>
          </w:rPr>
          <w:t>Zaměření školy</w:t>
        </w:r>
        <w:r>
          <w:rPr>
            <w:rStyle w:val="Hypertextovodkaz"/>
          </w:rPr>
          <w:tab/>
        </w:r>
        <w:r>
          <w:fldChar w:fldCharType="begin"/>
        </w:r>
        <w:r>
          <w:rPr>
            <w:rStyle w:val="Hypertextovodkaz"/>
          </w:rPr>
          <w:instrText xml:space="preserve"> PAGEREF _Toc256000023 \h </w:instrText>
        </w:r>
        <w:r>
          <w:fldChar w:fldCharType="separate"/>
        </w:r>
        <w:r>
          <w:rPr>
            <w:rStyle w:val="Hypertextovodkaz"/>
          </w:rPr>
          <w:t>11</w:t>
        </w:r>
        <w:r>
          <w:fldChar w:fldCharType="end"/>
        </w:r>
      </w:hyperlink>
    </w:p>
    <w:p w:rsidR="008B15DC" w:rsidRDefault="008B15DC" w:rsidP="008B15DC">
      <w:pPr>
        <w:pStyle w:val="Obsah2"/>
        <w:rPr>
          <w:noProof/>
        </w:rPr>
      </w:pPr>
      <w:hyperlink w:anchor="_Toc256000024" w:history="1">
        <w:r>
          <w:rPr>
            <w:rStyle w:val="Hypertextovodkaz"/>
          </w:rPr>
          <w:t>3.2</w:t>
        </w:r>
        <w:r>
          <w:rPr>
            <w:rStyle w:val="Hypertextovodkaz"/>
            <w:noProof/>
          </w:rPr>
          <w:tab/>
        </w:r>
        <w:r>
          <w:rPr>
            <w:rStyle w:val="Hypertextovodkaz"/>
          </w:rPr>
          <w:t>Výchovné a vzdělávací strategie</w:t>
        </w:r>
        <w:r>
          <w:rPr>
            <w:rStyle w:val="Hypertextovodkaz"/>
          </w:rPr>
          <w:tab/>
        </w:r>
        <w:r>
          <w:fldChar w:fldCharType="begin"/>
        </w:r>
        <w:r>
          <w:rPr>
            <w:rStyle w:val="Hypertextovodkaz"/>
          </w:rPr>
          <w:instrText xml:space="preserve"> PAGEREF _Toc256000024 \h </w:instrText>
        </w:r>
        <w:r>
          <w:fldChar w:fldCharType="separate"/>
        </w:r>
        <w:r>
          <w:rPr>
            <w:rStyle w:val="Hypertextovodkaz"/>
          </w:rPr>
          <w:t>11</w:t>
        </w:r>
        <w:r>
          <w:fldChar w:fldCharType="end"/>
        </w:r>
      </w:hyperlink>
    </w:p>
    <w:p w:rsidR="008B15DC" w:rsidRDefault="008B15DC" w:rsidP="008B15DC">
      <w:pPr>
        <w:pStyle w:val="Obsah2"/>
        <w:rPr>
          <w:noProof/>
        </w:rPr>
      </w:pPr>
      <w:hyperlink w:anchor="_Toc256000025" w:history="1">
        <w:r>
          <w:rPr>
            <w:rStyle w:val="Hypertextovodkaz"/>
          </w:rPr>
          <w:t>3.3</w:t>
        </w:r>
        <w:r>
          <w:rPr>
            <w:rStyle w:val="Hypertextovodkaz"/>
            <w:noProof/>
          </w:rPr>
          <w:tab/>
        </w:r>
        <w:r>
          <w:rPr>
            <w:rStyle w:val="Hypertextovodkaz"/>
          </w:rPr>
          <w:t>Zabezpečení výuky žáků se speciálními vzdělávacími potřebami</w:t>
        </w:r>
        <w:r>
          <w:rPr>
            <w:rStyle w:val="Hypertextovodkaz"/>
          </w:rPr>
          <w:tab/>
        </w:r>
        <w:r>
          <w:fldChar w:fldCharType="begin"/>
        </w:r>
        <w:r>
          <w:rPr>
            <w:rStyle w:val="Hypertextovodkaz"/>
          </w:rPr>
          <w:instrText xml:space="preserve"> PAGEREF _Toc256000025 \h </w:instrText>
        </w:r>
        <w:r>
          <w:fldChar w:fldCharType="separate"/>
        </w:r>
        <w:r>
          <w:rPr>
            <w:rStyle w:val="Hypertextovodkaz"/>
          </w:rPr>
          <w:t>13</w:t>
        </w:r>
        <w:r>
          <w:fldChar w:fldCharType="end"/>
        </w:r>
      </w:hyperlink>
    </w:p>
    <w:p w:rsidR="008B15DC" w:rsidRDefault="008B15DC" w:rsidP="008B15DC">
      <w:pPr>
        <w:pStyle w:val="Obsah2"/>
        <w:rPr>
          <w:noProof/>
        </w:rPr>
      </w:pPr>
      <w:hyperlink w:anchor="_Toc256000026" w:history="1">
        <w:r>
          <w:rPr>
            <w:rStyle w:val="Hypertextovodkaz"/>
          </w:rPr>
          <w:t>3.4</w:t>
        </w:r>
        <w:r>
          <w:rPr>
            <w:rStyle w:val="Hypertextovodkaz"/>
            <w:noProof/>
          </w:rPr>
          <w:tab/>
        </w:r>
        <w:r>
          <w:rPr>
            <w:rStyle w:val="Hypertextovodkaz"/>
          </w:rPr>
          <w:t>Zabezpečení výuky žáků nadaných a mimořádně nadaných</w:t>
        </w:r>
        <w:r>
          <w:rPr>
            <w:rStyle w:val="Hypertextovodkaz"/>
          </w:rPr>
          <w:tab/>
        </w:r>
        <w:r>
          <w:fldChar w:fldCharType="begin"/>
        </w:r>
        <w:r>
          <w:rPr>
            <w:rStyle w:val="Hypertextovodkaz"/>
          </w:rPr>
          <w:instrText xml:space="preserve"> PAGEREF _Toc256000026 \h </w:instrText>
        </w:r>
        <w:r>
          <w:fldChar w:fldCharType="separate"/>
        </w:r>
        <w:r>
          <w:rPr>
            <w:rStyle w:val="Hypertextovodkaz"/>
          </w:rPr>
          <w:t>17</w:t>
        </w:r>
        <w:r>
          <w:fldChar w:fldCharType="end"/>
        </w:r>
      </w:hyperlink>
    </w:p>
    <w:p w:rsidR="008B15DC" w:rsidRDefault="008B15DC" w:rsidP="008B15DC">
      <w:pPr>
        <w:pStyle w:val="Obsah2"/>
        <w:rPr>
          <w:noProof/>
        </w:rPr>
      </w:pPr>
      <w:hyperlink w:anchor="_Toc256000027" w:history="1">
        <w:r>
          <w:rPr>
            <w:rStyle w:val="Hypertextovodkaz"/>
          </w:rPr>
          <w:t>3.5</w:t>
        </w:r>
        <w:r>
          <w:rPr>
            <w:rStyle w:val="Hypertextovodkaz"/>
            <w:noProof/>
          </w:rPr>
          <w:tab/>
        </w:r>
        <w:r>
          <w:rPr>
            <w:rStyle w:val="Hypertextovodkaz"/>
          </w:rPr>
          <w:t>Začlenění průřezových témat</w:t>
        </w:r>
        <w:r>
          <w:rPr>
            <w:rStyle w:val="Hypertextovodkaz"/>
          </w:rPr>
          <w:tab/>
        </w:r>
        <w:r>
          <w:fldChar w:fldCharType="begin"/>
        </w:r>
        <w:r>
          <w:rPr>
            <w:rStyle w:val="Hypertextovodkaz"/>
          </w:rPr>
          <w:instrText xml:space="preserve"> PAGEREF _Toc256000027 \h </w:instrText>
        </w:r>
        <w:r>
          <w:fldChar w:fldCharType="separate"/>
        </w:r>
        <w:r>
          <w:rPr>
            <w:rStyle w:val="Hypertextovodkaz"/>
          </w:rPr>
          <w:t>18</w:t>
        </w:r>
        <w:r>
          <w:fldChar w:fldCharType="end"/>
        </w:r>
      </w:hyperlink>
    </w:p>
    <w:p w:rsidR="008B15DC" w:rsidRDefault="008B15DC" w:rsidP="008B15DC">
      <w:pPr>
        <w:pStyle w:val="Obsah1"/>
        <w:rPr>
          <w:noProof/>
        </w:rPr>
      </w:pPr>
      <w:hyperlink w:anchor="_Toc256000028" w:history="1">
        <w:r>
          <w:rPr>
            <w:rStyle w:val="Hypertextovodkaz"/>
          </w:rPr>
          <w:t>4</w:t>
        </w:r>
        <w:r>
          <w:rPr>
            <w:rStyle w:val="Hypertextovodkaz"/>
            <w:noProof/>
          </w:rPr>
          <w:tab/>
        </w:r>
        <w:r>
          <w:rPr>
            <w:rStyle w:val="Hypertextovodkaz"/>
          </w:rPr>
          <w:t>Učební plán</w:t>
        </w:r>
        <w:r>
          <w:rPr>
            <w:rStyle w:val="Hypertextovodkaz"/>
          </w:rPr>
          <w:tab/>
        </w:r>
        <w:r>
          <w:fldChar w:fldCharType="begin"/>
        </w:r>
        <w:r>
          <w:rPr>
            <w:rStyle w:val="Hypertextovodkaz"/>
          </w:rPr>
          <w:instrText xml:space="preserve"> PAGEREF _Toc256000028 \h </w:instrText>
        </w:r>
        <w:r>
          <w:fldChar w:fldCharType="separate"/>
        </w:r>
        <w:r>
          <w:rPr>
            <w:rStyle w:val="Hypertextovodkaz"/>
          </w:rPr>
          <w:t>21</w:t>
        </w:r>
        <w:r>
          <w:fldChar w:fldCharType="end"/>
        </w:r>
      </w:hyperlink>
    </w:p>
    <w:p w:rsidR="008B15DC" w:rsidRDefault="008B15DC" w:rsidP="008B15DC">
      <w:pPr>
        <w:pStyle w:val="Obsah2"/>
        <w:rPr>
          <w:noProof/>
        </w:rPr>
      </w:pPr>
      <w:hyperlink w:anchor="_Toc256000029" w:history="1">
        <w:r>
          <w:rPr>
            <w:rStyle w:val="Hypertextovodkaz"/>
          </w:rPr>
          <w:t>4.1</w:t>
        </w:r>
        <w:r>
          <w:rPr>
            <w:rStyle w:val="Hypertextovodkaz"/>
            <w:noProof/>
          </w:rPr>
          <w:tab/>
        </w:r>
        <w:r>
          <w:rPr>
            <w:rStyle w:val="Hypertextovodkaz"/>
          </w:rPr>
          <w:t>Celkové dotace - přehled</w:t>
        </w:r>
        <w:r>
          <w:rPr>
            <w:rStyle w:val="Hypertextovodkaz"/>
          </w:rPr>
          <w:tab/>
        </w:r>
        <w:r>
          <w:fldChar w:fldCharType="begin"/>
        </w:r>
        <w:r>
          <w:rPr>
            <w:rStyle w:val="Hypertextovodkaz"/>
          </w:rPr>
          <w:instrText xml:space="preserve"> PAGEREF _Toc256000029 \h </w:instrText>
        </w:r>
        <w:r>
          <w:fldChar w:fldCharType="separate"/>
        </w:r>
        <w:r>
          <w:rPr>
            <w:rStyle w:val="Hypertextovodkaz"/>
          </w:rPr>
          <w:t>21</w:t>
        </w:r>
        <w:r>
          <w:fldChar w:fldCharType="end"/>
        </w:r>
      </w:hyperlink>
    </w:p>
    <w:p w:rsidR="008B15DC" w:rsidRDefault="008B15DC" w:rsidP="008B15DC">
      <w:pPr>
        <w:pStyle w:val="Obsah3"/>
        <w:rPr>
          <w:noProof/>
        </w:rPr>
      </w:pPr>
      <w:hyperlink w:anchor="_Toc256000030" w:history="1">
        <w:r>
          <w:rPr>
            <w:rStyle w:val="Hypertextovodkaz"/>
          </w:rPr>
          <w:t>4.1.1</w:t>
        </w:r>
        <w:r>
          <w:rPr>
            <w:rStyle w:val="Hypertextovodkaz"/>
            <w:noProof/>
          </w:rPr>
          <w:tab/>
        </w:r>
        <w:r>
          <w:rPr>
            <w:rStyle w:val="Hypertextovodkaz"/>
          </w:rPr>
          <w:t>Poznámky k učebnímu plánu</w:t>
        </w:r>
        <w:r>
          <w:rPr>
            <w:rStyle w:val="Hypertextovodkaz"/>
          </w:rPr>
          <w:tab/>
        </w:r>
        <w:r>
          <w:fldChar w:fldCharType="begin"/>
        </w:r>
        <w:r>
          <w:rPr>
            <w:rStyle w:val="Hypertextovodkaz"/>
          </w:rPr>
          <w:instrText xml:space="preserve"> PAGEREF _Toc256000030 \h </w:instrText>
        </w:r>
        <w:r>
          <w:fldChar w:fldCharType="separate"/>
        </w:r>
        <w:r>
          <w:rPr>
            <w:rStyle w:val="Hypertextovodkaz"/>
          </w:rPr>
          <w:t>22</w:t>
        </w:r>
        <w:r>
          <w:fldChar w:fldCharType="end"/>
        </w:r>
      </w:hyperlink>
    </w:p>
    <w:p w:rsidR="008B15DC" w:rsidRDefault="008B15DC" w:rsidP="008B15DC">
      <w:pPr>
        <w:pStyle w:val="Obsah1"/>
        <w:rPr>
          <w:noProof/>
        </w:rPr>
      </w:pPr>
      <w:hyperlink w:anchor="_Toc256000031" w:history="1">
        <w:r>
          <w:rPr>
            <w:rStyle w:val="Hypertextovodkaz"/>
          </w:rPr>
          <w:t>5</w:t>
        </w:r>
        <w:r>
          <w:rPr>
            <w:rStyle w:val="Hypertextovodkaz"/>
            <w:noProof/>
          </w:rPr>
          <w:tab/>
        </w:r>
        <w:r>
          <w:rPr>
            <w:rStyle w:val="Hypertextovodkaz"/>
          </w:rPr>
          <w:t>Učební osnovy</w:t>
        </w:r>
        <w:r>
          <w:rPr>
            <w:rStyle w:val="Hypertextovodkaz"/>
          </w:rPr>
          <w:tab/>
        </w:r>
        <w:r>
          <w:fldChar w:fldCharType="begin"/>
        </w:r>
        <w:r>
          <w:rPr>
            <w:rStyle w:val="Hypertextovodkaz"/>
          </w:rPr>
          <w:instrText xml:space="preserve"> PAGEREF _Toc256000031 \h </w:instrText>
        </w:r>
        <w:r>
          <w:fldChar w:fldCharType="separate"/>
        </w:r>
        <w:r>
          <w:rPr>
            <w:rStyle w:val="Hypertextovodkaz"/>
          </w:rPr>
          <w:t>24</w:t>
        </w:r>
        <w:r>
          <w:fldChar w:fldCharType="end"/>
        </w:r>
      </w:hyperlink>
    </w:p>
    <w:p w:rsidR="008B15DC" w:rsidRDefault="008B15DC" w:rsidP="008B15DC">
      <w:pPr>
        <w:pStyle w:val="Obsah2"/>
        <w:rPr>
          <w:noProof/>
        </w:rPr>
      </w:pPr>
      <w:hyperlink w:anchor="_Toc256000032" w:history="1">
        <w:r>
          <w:rPr>
            <w:rStyle w:val="Hypertextovodkaz"/>
          </w:rPr>
          <w:t>5.1</w:t>
        </w:r>
        <w:r>
          <w:rPr>
            <w:rStyle w:val="Hypertextovodkaz"/>
            <w:noProof/>
          </w:rPr>
          <w:tab/>
        </w:r>
        <w:r>
          <w:rPr>
            <w:rStyle w:val="Hypertextovodkaz"/>
          </w:rPr>
          <w:t>Český jazyk</w:t>
        </w:r>
        <w:r>
          <w:rPr>
            <w:rStyle w:val="Hypertextovodkaz"/>
          </w:rPr>
          <w:tab/>
        </w:r>
        <w:r>
          <w:fldChar w:fldCharType="begin"/>
        </w:r>
        <w:r>
          <w:rPr>
            <w:rStyle w:val="Hypertextovodkaz"/>
          </w:rPr>
          <w:instrText xml:space="preserve"> PAGEREF _Toc256000032 \h </w:instrText>
        </w:r>
        <w:r>
          <w:fldChar w:fldCharType="separate"/>
        </w:r>
        <w:r>
          <w:rPr>
            <w:rStyle w:val="Hypertextovodkaz"/>
          </w:rPr>
          <w:t>24</w:t>
        </w:r>
        <w:r>
          <w:fldChar w:fldCharType="end"/>
        </w:r>
      </w:hyperlink>
    </w:p>
    <w:p w:rsidR="008B15DC" w:rsidRDefault="008B15DC" w:rsidP="008B15DC">
      <w:pPr>
        <w:pStyle w:val="Obsah2"/>
        <w:rPr>
          <w:noProof/>
        </w:rPr>
      </w:pPr>
      <w:hyperlink w:anchor="_Toc256000033" w:history="1">
        <w:r>
          <w:rPr>
            <w:rStyle w:val="Hypertextovodkaz"/>
          </w:rPr>
          <w:t>5.2</w:t>
        </w:r>
        <w:r>
          <w:rPr>
            <w:rStyle w:val="Hypertextovodkaz"/>
            <w:noProof/>
          </w:rPr>
          <w:tab/>
        </w:r>
        <w:r>
          <w:rPr>
            <w:rStyle w:val="Hypertextovodkaz"/>
          </w:rPr>
          <w:t>Anglický jazyk</w:t>
        </w:r>
        <w:r>
          <w:rPr>
            <w:rStyle w:val="Hypertextovodkaz"/>
          </w:rPr>
          <w:tab/>
        </w:r>
        <w:r>
          <w:fldChar w:fldCharType="begin"/>
        </w:r>
        <w:r>
          <w:rPr>
            <w:rStyle w:val="Hypertextovodkaz"/>
          </w:rPr>
          <w:instrText xml:space="preserve"> PAGEREF _Toc256000033 \h </w:instrText>
        </w:r>
        <w:r>
          <w:fldChar w:fldCharType="separate"/>
        </w:r>
        <w:r>
          <w:rPr>
            <w:rStyle w:val="Hypertextovodkaz"/>
          </w:rPr>
          <w:t>83</w:t>
        </w:r>
        <w:r>
          <w:fldChar w:fldCharType="end"/>
        </w:r>
      </w:hyperlink>
    </w:p>
    <w:p w:rsidR="008B15DC" w:rsidRDefault="008B15DC" w:rsidP="008B15DC">
      <w:pPr>
        <w:pStyle w:val="Obsah2"/>
        <w:rPr>
          <w:noProof/>
        </w:rPr>
      </w:pPr>
      <w:hyperlink w:anchor="_Toc256000034" w:history="1">
        <w:r>
          <w:rPr>
            <w:rStyle w:val="Hypertextovodkaz"/>
          </w:rPr>
          <w:t>5.3</w:t>
        </w:r>
        <w:r>
          <w:rPr>
            <w:rStyle w:val="Hypertextovodkaz"/>
            <w:noProof/>
          </w:rPr>
          <w:tab/>
        </w:r>
        <w:r>
          <w:rPr>
            <w:rStyle w:val="Hypertextovodkaz"/>
          </w:rPr>
          <w:t>Německý jazyk</w:t>
        </w:r>
        <w:r>
          <w:rPr>
            <w:rStyle w:val="Hypertextovodkaz"/>
          </w:rPr>
          <w:tab/>
        </w:r>
        <w:r>
          <w:fldChar w:fldCharType="begin"/>
        </w:r>
        <w:r>
          <w:rPr>
            <w:rStyle w:val="Hypertextovodkaz"/>
          </w:rPr>
          <w:instrText xml:space="preserve"> PAGEREF _Toc256000034 \h </w:instrText>
        </w:r>
        <w:r>
          <w:fldChar w:fldCharType="separate"/>
        </w:r>
        <w:r>
          <w:rPr>
            <w:rStyle w:val="Hypertextovodkaz"/>
          </w:rPr>
          <w:t>114</w:t>
        </w:r>
        <w:r>
          <w:fldChar w:fldCharType="end"/>
        </w:r>
      </w:hyperlink>
    </w:p>
    <w:p w:rsidR="008B15DC" w:rsidRDefault="008B15DC" w:rsidP="008B15DC">
      <w:pPr>
        <w:pStyle w:val="Obsah2"/>
        <w:rPr>
          <w:noProof/>
        </w:rPr>
      </w:pPr>
      <w:hyperlink w:anchor="_Toc256000035" w:history="1">
        <w:r>
          <w:rPr>
            <w:rStyle w:val="Hypertextovodkaz"/>
          </w:rPr>
          <w:t>5.4</w:t>
        </w:r>
        <w:r>
          <w:rPr>
            <w:rStyle w:val="Hypertextovodkaz"/>
            <w:noProof/>
          </w:rPr>
          <w:tab/>
        </w:r>
        <w:r>
          <w:rPr>
            <w:rStyle w:val="Hypertextovodkaz"/>
          </w:rPr>
          <w:t>Ruský jazyk</w:t>
        </w:r>
        <w:r>
          <w:rPr>
            <w:rStyle w:val="Hypertextovodkaz"/>
          </w:rPr>
          <w:tab/>
        </w:r>
        <w:r>
          <w:fldChar w:fldCharType="begin"/>
        </w:r>
        <w:r>
          <w:rPr>
            <w:rStyle w:val="Hypertextovodkaz"/>
          </w:rPr>
          <w:instrText xml:space="preserve"> PAGEREF _Toc256000035 \h </w:instrText>
        </w:r>
        <w:r>
          <w:fldChar w:fldCharType="separate"/>
        </w:r>
        <w:r>
          <w:rPr>
            <w:rStyle w:val="Hypertextovodkaz"/>
          </w:rPr>
          <w:t>124</w:t>
        </w:r>
        <w:r>
          <w:fldChar w:fldCharType="end"/>
        </w:r>
      </w:hyperlink>
    </w:p>
    <w:p w:rsidR="008B15DC" w:rsidRDefault="008B15DC" w:rsidP="008B15DC">
      <w:pPr>
        <w:pStyle w:val="Obsah2"/>
        <w:rPr>
          <w:noProof/>
        </w:rPr>
      </w:pPr>
      <w:hyperlink w:anchor="_Toc256000036" w:history="1">
        <w:r>
          <w:rPr>
            <w:rStyle w:val="Hypertextovodkaz"/>
          </w:rPr>
          <w:t>5.5</w:t>
        </w:r>
        <w:r>
          <w:rPr>
            <w:rStyle w:val="Hypertextovodkaz"/>
            <w:noProof/>
          </w:rPr>
          <w:tab/>
        </w:r>
        <w:r>
          <w:rPr>
            <w:rStyle w:val="Hypertextovodkaz"/>
          </w:rPr>
          <w:t>Cvičení z českého jazyka</w:t>
        </w:r>
        <w:r>
          <w:rPr>
            <w:rStyle w:val="Hypertextovodkaz"/>
          </w:rPr>
          <w:tab/>
        </w:r>
        <w:r>
          <w:fldChar w:fldCharType="begin"/>
        </w:r>
        <w:r>
          <w:rPr>
            <w:rStyle w:val="Hypertextovodkaz"/>
          </w:rPr>
          <w:instrText xml:space="preserve"> PAGEREF _Toc256000036 \h </w:instrText>
        </w:r>
        <w:r>
          <w:fldChar w:fldCharType="separate"/>
        </w:r>
        <w:r>
          <w:rPr>
            <w:rStyle w:val="Hypertextovodkaz"/>
          </w:rPr>
          <w:t>126</w:t>
        </w:r>
        <w:r>
          <w:fldChar w:fldCharType="end"/>
        </w:r>
      </w:hyperlink>
    </w:p>
    <w:p w:rsidR="008B15DC" w:rsidRDefault="008B15DC" w:rsidP="008B15DC">
      <w:pPr>
        <w:pStyle w:val="Obsah2"/>
        <w:rPr>
          <w:noProof/>
        </w:rPr>
      </w:pPr>
      <w:hyperlink w:anchor="_Toc256000037" w:history="1">
        <w:r>
          <w:rPr>
            <w:rStyle w:val="Hypertextovodkaz"/>
          </w:rPr>
          <w:t>5.6</w:t>
        </w:r>
        <w:r>
          <w:rPr>
            <w:rStyle w:val="Hypertextovodkaz"/>
            <w:noProof/>
          </w:rPr>
          <w:tab/>
        </w:r>
        <w:r>
          <w:rPr>
            <w:rStyle w:val="Hypertextovodkaz"/>
          </w:rPr>
          <w:t>Matematika</w:t>
        </w:r>
        <w:r>
          <w:rPr>
            <w:rStyle w:val="Hypertextovodkaz"/>
          </w:rPr>
          <w:tab/>
        </w:r>
        <w:r>
          <w:fldChar w:fldCharType="begin"/>
        </w:r>
        <w:r>
          <w:rPr>
            <w:rStyle w:val="Hypertextovodkaz"/>
          </w:rPr>
          <w:instrText xml:space="preserve"> PAGEREF _Toc256000037 \h </w:instrText>
        </w:r>
        <w:r>
          <w:fldChar w:fldCharType="separate"/>
        </w:r>
        <w:r>
          <w:rPr>
            <w:rStyle w:val="Hypertextovodkaz"/>
          </w:rPr>
          <w:t>130</w:t>
        </w:r>
        <w:r>
          <w:fldChar w:fldCharType="end"/>
        </w:r>
      </w:hyperlink>
    </w:p>
    <w:p w:rsidR="008B15DC" w:rsidRDefault="008B15DC" w:rsidP="008B15DC">
      <w:pPr>
        <w:pStyle w:val="Obsah2"/>
        <w:rPr>
          <w:noProof/>
        </w:rPr>
      </w:pPr>
      <w:hyperlink w:anchor="_Toc256000038" w:history="1">
        <w:r>
          <w:rPr>
            <w:rStyle w:val="Hypertextovodkaz"/>
          </w:rPr>
          <w:t>5.7</w:t>
        </w:r>
        <w:r>
          <w:rPr>
            <w:rStyle w:val="Hypertextovodkaz"/>
            <w:noProof/>
          </w:rPr>
          <w:tab/>
        </w:r>
        <w:r>
          <w:rPr>
            <w:rStyle w:val="Hypertextovodkaz"/>
          </w:rPr>
          <w:t>Cvičení z matematiky</w:t>
        </w:r>
        <w:r>
          <w:rPr>
            <w:rStyle w:val="Hypertextovodkaz"/>
          </w:rPr>
          <w:tab/>
        </w:r>
        <w:r>
          <w:fldChar w:fldCharType="begin"/>
        </w:r>
        <w:r>
          <w:rPr>
            <w:rStyle w:val="Hypertextovodkaz"/>
          </w:rPr>
          <w:instrText xml:space="preserve"> PAGEREF _Toc256000038 \h </w:instrText>
        </w:r>
        <w:r>
          <w:fldChar w:fldCharType="separate"/>
        </w:r>
        <w:r>
          <w:rPr>
            <w:rStyle w:val="Hypertextovodkaz"/>
          </w:rPr>
          <w:t>167</w:t>
        </w:r>
        <w:r>
          <w:fldChar w:fldCharType="end"/>
        </w:r>
      </w:hyperlink>
    </w:p>
    <w:p w:rsidR="008B15DC" w:rsidRDefault="008B15DC" w:rsidP="008B15DC">
      <w:pPr>
        <w:pStyle w:val="Obsah2"/>
        <w:rPr>
          <w:noProof/>
        </w:rPr>
      </w:pPr>
      <w:hyperlink w:anchor="_Toc256000039" w:history="1">
        <w:r>
          <w:rPr>
            <w:rStyle w:val="Hypertextovodkaz"/>
          </w:rPr>
          <w:t>5.8</w:t>
        </w:r>
        <w:r>
          <w:rPr>
            <w:rStyle w:val="Hypertextovodkaz"/>
            <w:noProof/>
          </w:rPr>
          <w:tab/>
        </w:r>
        <w:r>
          <w:rPr>
            <w:rStyle w:val="Hypertextovodkaz"/>
          </w:rPr>
          <w:t>Informatika</w:t>
        </w:r>
        <w:r>
          <w:rPr>
            <w:rStyle w:val="Hypertextovodkaz"/>
          </w:rPr>
          <w:tab/>
        </w:r>
        <w:r>
          <w:fldChar w:fldCharType="begin"/>
        </w:r>
        <w:r>
          <w:rPr>
            <w:rStyle w:val="Hypertextovodkaz"/>
          </w:rPr>
          <w:instrText xml:space="preserve"> PAGEREF _Toc256000039 \h </w:instrText>
        </w:r>
        <w:r>
          <w:fldChar w:fldCharType="separate"/>
        </w:r>
        <w:r>
          <w:rPr>
            <w:rStyle w:val="Hypertextovodkaz"/>
          </w:rPr>
          <w:t>172</w:t>
        </w:r>
        <w:r>
          <w:fldChar w:fldCharType="end"/>
        </w:r>
      </w:hyperlink>
    </w:p>
    <w:p w:rsidR="008B15DC" w:rsidRDefault="008B15DC" w:rsidP="008B15DC">
      <w:pPr>
        <w:pStyle w:val="Obsah2"/>
        <w:rPr>
          <w:noProof/>
        </w:rPr>
      </w:pPr>
      <w:hyperlink w:anchor="_Toc256000040" w:history="1">
        <w:r>
          <w:rPr>
            <w:rStyle w:val="Hypertextovodkaz"/>
          </w:rPr>
          <w:t>5.9</w:t>
        </w:r>
        <w:r>
          <w:rPr>
            <w:rStyle w:val="Hypertextovodkaz"/>
            <w:noProof/>
          </w:rPr>
          <w:tab/>
        </w:r>
        <w:r>
          <w:rPr>
            <w:rStyle w:val="Hypertextovodkaz"/>
          </w:rPr>
          <w:t>Prvouka</w:t>
        </w:r>
        <w:r>
          <w:rPr>
            <w:rStyle w:val="Hypertextovodkaz"/>
          </w:rPr>
          <w:tab/>
        </w:r>
        <w:r>
          <w:fldChar w:fldCharType="begin"/>
        </w:r>
        <w:r>
          <w:rPr>
            <w:rStyle w:val="Hypertextovodkaz"/>
          </w:rPr>
          <w:instrText xml:space="preserve"> PAGEREF _Toc256000040 \h </w:instrText>
        </w:r>
        <w:r>
          <w:fldChar w:fldCharType="separate"/>
        </w:r>
        <w:r>
          <w:rPr>
            <w:rStyle w:val="Hypertextovodkaz"/>
          </w:rPr>
          <w:t>179</w:t>
        </w:r>
        <w:r>
          <w:fldChar w:fldCharType="end"/>
        </w:r>
      </w:hyperlink>
    </w:p>
    <w:p w:rsidR="008B15DC" w:rsidRDefault="008B15DC" w:rsidP="008B15DC">
      <w:pPr>
        <w:pStyle w:val="Obsah2"/>
        <w:rPr>
          <w:noProof/>
        </w:rPr>
      </w:pPr>
      <w:hyperlink w:anchor="_Toc256000041" w:history="1">
        <w:r>
          <w:rPr>
            <w:rStyle w:val="Hypertextovodkaz"/>
          </w:rPr>
          <w:t>5.10</w:t>
        </w:r>
        <w:r>
          <w:rPr>
            <w:rStyle w:val="Hypertextovodkaz"/>
            <w:noProof/>
          </w:rPr>
          <w:tab/>
        </w:r>
        <w:r>
          <w:rPr>
            <w:rStyle w:val="Hypertextovodkaz"/>
          </w:rPr>
          <w:t>Vlastivěda</w:t>
        </w:r>
        <w:r>
          <w:rPr>
            <w:rStyle w:val="Hypertextovodkaz"/>
          </w:rPr>
          <w:tab/>
        </w:r>
        <w:r>
          <w:fldChar w:fldCharType="begin"/>
        </w:r>
        <w:r>
          <w:rPr>
            <w:rStyle w:val="Hypertextovodkaz"/>
          </w:rPr>
          <w:instrText xml:space="preserve"> PAGEREF _Toc256000041 \h </w:instrText>
        </w:r>
        <w:r>
          <w:fldChar w:fldCharType="separate"/>
        </w:r>
        <w:r>
          <w:rPr>
            <w:rStyle w:val="Hypertextovodkaz"/>
          </w:rPr>
          <w:t>210</w:t>
        </w:r>
        <w:r>
          <w:fldChar w:fldCharType="end"/>
        </w:r>
      </w:hyperlink>
    </w:p>
    <w:p w:rsidR="008B15DC" w:rsidRDefault="008B15DC" w:rsidP="008B15DC">
      <w:pPr>
        <w:pStyle w:val="Obsah2"/>
        <w:rPr>
          <w:noProof/>
        </w:rPr>
      </w:pPr>
      <w:hyperlink w:anchor="_Toc256000042" w:history="1">
        <w:r>
          <w:rPr>
            <w:rStyle w:val="Hypertextovodkaz"/>
          </w:rPr>
          <w:t>5.11</w:t>
        </w:r>
        <w:r>
          <w:rPr>
            <w:rStyle w:val="Hypertextovodkaz"/>
            <w:noProof/>
          </w:rPr>
          <w:tab/>
        </w:r>
        <w:r>
          <w:rPr>
            <w:rStyle w:val="Hypertextovodkaz"/>
          </w:rPr>
          <w:t>Přírodověda</w:t>
        </w:r>
        <w:r>
          <w:rPr>
            <w:rStyle w:val="Hypertextovodkaz"/>
          </w:rPr>
          <w:tab/>
        </w:r>
        <w:r>
          <w:fldChar w:fldCharType="begin"/>
        </w:r>
        <w:r>
          <w:rPr>
            <w:rStyle w:val="Hypertextovodkaz"/>
          </w:rPr>
          <w:instrText xml:space="preserve"> PAGEREF _Toc256000042 \h </w:instrText>
        </w:r>
        <w:r>
          <w:fldChar w:fldCharType="separate"/>
        </w:r>
        <w:r>
          <w:rPr>
            <w:rStyle w:val="Hypertextovodkaz"/>
          </w:rPr>
          <w:t>217</w:t>
        </w:r>
        <w:r>
          <w:fldChar w:fldCharType="end"/>
        </w:r>
      </w:hyperlink>
    </w:p>
    <w:p w:rsidR="008B15DC" w:rsidRDefault="008B15DC" w:rsidP="008B15DC">
      <w:pPr>
        <w:pStyle w:val="Obsah2"/>
        <w:rPr>
          <w:noProof/>
        </w:rPr>
      </w:pPr>
      <w:hyperlink w:anchor="_Toc256000043" w:history="1">
        <w:r>
          <w:rPr>
            <w:rStyle w:val="Hypertextovodkaz"/>
          </w:rPr>
          <w:t>5.12</w:t>
        </w:r>
        <w:r>
          <w:rPr>
            <w:rStyle w:val="Hypertextovodkaz"/>
            <w:noProof/>
          </w:rPr>
          <w:tab/>
        </w:r>
        <w:r>
          <w:rPr>
            <w:rStyle w:val="Hypertextovodkaz"/>
          </w:rPr>
          <w:t>Dějepis</w:t>
        </w:r>
        <w:r>
          <w:rPr>
            <w:rStyle w:val="Hypertextovodkaz"/>
          </w:rPr>
          <w:tab/>
        </w:r>
        <w:r>
          <w:fldChar w:fldCharType="begin"/>
        </w:r>
        <w:r>
          <w:rPr>
            <w:rStyle w:val="Hypertextovodkaz"/>
          </w:rPr>
          <w:instrText xml:space="preserve"> PAGEREF _Toc256000043 \h </w:instrText>
        </w:r>
        <w:r>
          <w:fldChar w:fldCharType="separate"/>
        </w:r>
        <w:r>
          <w:rPr>
            <w:rStyle w:val="Hypertextovodkaz"/>
          </w:rPr>
          <w:t>238</w:t>
        </w:r>
        <w:r>
          <w:fldChar w:fldCharType="end"/>
        </w:r>
      </w:hyperlink>
    </w:p>
    <w:p w:rsidR="008B15DC" w:rsidRDefault="008B15DC" w:rsidP="008B15DC">
      <w:pPr>
        <w:pStyle w:val="Obsah2"/>
        <w:rPr>
          <w:noProof/>
        </w:rPr>
      </w:pPr>
      <w:hyperlink w:anchor="_Toc256000044" w:history="1">
        <w:r>
          <w:rPr>
            <w:rStyle w:val="Hypertextovodkaz"/>
          </w:rPr>
          <w:t>5.13</w:t>
        </w:r>
        <w:r>
          <w:rPr>
            <w:rStyle w:val="Hypertextovodkaz"/>
            <w:noProof/>
          </w:rPr>
          <w:tab/>
        </w:r>
        <w:r>
          <w:rPr>
            <w:rStyle w:val="Hypertextovodkaz"/>
          </w:rPr>
          <w:t>Občanská výchova</w:t>
        </w:r>
        <w:r>
          <w:rPr>
            <w:rStyle w:val="Hypertextovodkaz"/>
          </w:rPr>
          <w:tab/>
        </w:r>
        <w:r>
          <w:fldChar w:fldCharType="begin"/>
        </w:r>
        <w:r>
          <w:rPr>
            <w:rStyle w:val="Hypertextovodkaz"/>
          </w:rPr>
          <w:instrText xml:space="preserve"> PAGEREF _Toc256000044 \h </w:instrText>
        </w:r>
        <w:r>
          <w:fldChar w:fldCharType="separate"/>
        </w:r>
        <w:r>
          <w:rPr>
            <w:rStyle w:val="Hypertextovodkaz"/>
          </w:rPr>
          <w:t>260</w:t>
        </w:r>
        <w:r>
          <w:fldChar w:fldCharType="end"/>
        </w:r>
      </w:hyperlink>
    </w:p>
    <w:p w:rsidR="008B15DC" w:rsidRDefault="008B15DC" w:rsidP="008B15DC">
      <w:pPr>
        <w:pStyle w:val="Obsah2"/>
        <w:rPr>
          <w:noProof/>
        </w:rPr>
      </w:pPr>
      <w:hyperlink w:anchor="_Toc256000045" w:history="1">
        <w:r>
          <w:rPr>
            <w:rStyle w:val="Hypertextovodkaz"/>
          </w:rPr>
          <w:t>5.14</w:t>
        </w:r>
        <w:r>
          <w:rPr>
            <w:rStyle w:val="Hypertextovodkaz"/>
            <w:noProof/>
          </w:rPr>
          <w:tab/>
        </w:r>
        <w:r>
          <w:rPr>
            <w:rStyle w:val="Hypertextovodkaz"/>
          </w:rPr>
          <w:t>Fyzika</w:t>
        </w:r>
        <w:r>
          <w:rPr>
            <w:rStyle w:val="Hypertextovodkaz"/>
          </w:rPr>
          <w:tab/>
        </w:r>
        <w:r>
          <w:fldChar w:fldCharType="begin"/>
        </w:r>
        <w:r>
          <w:rPr>
            <w:rStyle w:val="Hypertextovodkaz"/>
          </w:rPr>
          <w:instrText xml:space="preserve"> PAGEREF _Toc256000045 \h </w:instrText>
        </w:r>
        <w:r>
          <w:fldChar w:fldCharType="separate"/>
        </w:r>
        <w:r>
          <w:rPr>
            <w:rStyle w:val="Hypertextovodkaz"/>
          </w:rPr>
          <w:t>285</w:t>
        </w:r>
        <w:r>
          <w:fldChar w:fldCharType="end"/>
        </w:r>
      </w:hyperlink>
    </w:p>
    <w:p w:rsidR="008B15DC" w:rsidRDefault="008B15DC" w:rsidP="008B15DC">
      <w:pPr>
        <w:pStyle w:val="Obsah2"/>
        <w:rPr>
          <w:noProof/>
        </w:rPr>
      </w:pPr>
      <w:hyperlink w:anchor="_Toc256000046" w:history="1">
        <w:r>
          <w:rPr>
            <w:rStyle w:val="Hypertextovodkaz"/>
          </w:rPr>
          <w:t>5.15</w:t>
        </w:r>
        <w:r>
          <w:rPr>
            <w:rStyle w:val="Hypertextovodkaz"/>
            <w:noProof/>
          </w:rPr>
          <w:tab/>
        </w:r>
        <w:r>
          <w:rPr>
            <w:rStyle w:val="Hypertextovodkaz"/>
          </w:rPr>
          <w:t>Chemie</w:t>
        </w:r>
        <w:r>
          <w:rPr>
            <w:rStyle w:val="Hypertextovodkaz"/>
          </w:rPr>
          <w:tab/>
        </w:r>
        <w:r>
          <w:fldChar w:fldCharType="begin"/>
        </w:r>
        <w:r>
          <w:rPr>
            <w:rStyle w:val="Hypertextovodkaz"/>
          </w:rPr>
          <w:instrText xml:space="preserve"> PAGEREF _Toc256000046 \h </w:instrText>
        </w:r>
        <w:r>
          <w:fldChar w:fldCharType="separate"/>
        </w:r>
        <w:r>
          <w:rPr>
            <w:rStyle w:val="Hypertextovodkaz"/>
          </w:rPr>
          <w:t>296</w:t>
        </w:r>
        <w:r>
          <w:fldChar w:fldCharType="end"/>
        </w:r>
      </w:hyperlink>
    </w:p>
    <w:p w:rsidR="008B15DC" w:rsidRDefault="008B15DC" w:rsidP="008B15DC">
      <w:pPr>
        <w:pStyle w:val="Obsah2"/>
        <w:rPr>
          <w:noProof/>
        </w:rPr>
      </w:pPr>
      <w:hyperlink w:anchor="_Toc256000047" w:history="1">
        <w:r>
          <w:rPr>
            <w:rStyle w:val="Hypertextovodkaz"/>
          </w:rPr>
          <w:t>5.16</w:t>
        </w:r>
        <w:r>
          <w:rPr>
            <w:rStyle w:val="Hypertextovodkaz"/>
            <w:noProof/>
          </w:rPr>
          <w:tab/>
        </w:r>
        <w:r>
          <w:rPr>
            <w:rStyle w:val="Hypertextovodkaz"/>
          </w:rPr>
          <w:t>Přírodopis</w:t>
        </w:r>
        <w:r>
          <w:rPr>
            <w:rStyle w:val="Hypertextovodkaz"/>
          </w:rPr>
          <w:tab/>
        </w:r>
        <w:r>
          <w:fldChar w:fldCharType="begin"/>
        </w:r>
        <w:r>
          <w:rPr>
            <w:rStyle w:val="Hypertextovodkaz"/>
          </w:rPr>
          <w:instrText xml:space="preserve"> PAGEREF _Toc256000047 \h </w:instrText>
        </w:r>
        <w:r>
          <w:fldChar w:fldCharType="separate"/>
        </w:r>
        <w:r>
          <w:rPr>
            <w:rStyle w:val="Hypertextovodkaz"/>
          </w:rPr>
          <w:t>303</w:t>
        </w:r>
        <w:r>
          <w:fldChar w:fldCharType="end"/>
        </w:r>
      </w:hyperlink>
    </w:p>
    <w:p w:rsidR="008B15DC" w:rsidRDefault="008B15DC" w:rsidP="008B15DC">
      <w:pPr>
        <w:pStyle w:val="Obsah2"/>
        <w:rPr>
          <w:noProof/>
        </w:rPr>
      </w:pPr>
      <w:hyperlink w:anchor="_Toc256000048" w:history="1">
        <w:r>
          <w:rPr>
            <w:rStyle w:val="Hypertextovodkaz"/>
          </w:rPr>
          <w:t>5.17</w:t>
        </w:r>
        <w:r>
          <w:rPr>
            <w:rStyle w:val="Hypertextovodkaz"/>
            <w:noProof/>
          </w:rPr>
          <w:tab/>
        </w:r>
        <w:r>
          <w:rPr>
            <w:rStyle w:val="Hypertextovodkaz"/>
          </w:rPr>
          <w:t>Zeměpis</w:t>
        </w:r>
        <w:r>
          <w:rPr>
            <w:rStyle w:val="Hypertextovodkaz"/>
          </w:rPr>
          <w:tab/>
        </w:r>
        <w:r>
          <w:fldChar w:fldCharType="begin"/>
        </w:r>
        <w:r>
          <w:rPr>
            <w:rStyle w:val="Hypertextovodkaz"/>
          </w:rPr>
          <w:instrText xml:space="preserve"> PAGEREF _Toc256000048 \h </w:instrText>
        </w:r>
        <w:r>
          <w:fldChar w:fldCharType="separate"/>
        </w:r>
        <w:r>
          <w:rPr>
            <w:rStyle w:val="Hypertextovodkaz"/>
          </w:rPr>
          <w:t>317</w:t>
        </w:r>
        <w:r>
          <w:fldChar w:fldCharType="end"/>
        </w:r>
      </w:hyperlink>
    </w:p>
    <w:p w:rsidR="008B15DC" w:rsidRDefault="008B15DC" w:rsidP="008B15DC">
      <w:pPr>
        <w:pStyle w:val="Obsah2"/>
        <w:rPr>
          <w:noProof/>
        </w:rPr>
      </w:pPr>
      <w:hyperlink w:anchor="_Toc256000049" w:history="1">
        <w:r>
          <w:rPr>
            <w:rStyle w:val="Hypertextovodkaz"/>
          </w:rPr>
          <w:t>5.18</w:t>
        </w:r>
        <w:r>
          <w:rPr>
            <w:rStyle w:val="Hypertextovodkaz"/>
            <w:noProof/>
          </w:rPr>
          <w:tab/>
        </w:r>
        <w:r>
          <w:rPr>
            <w:rStyle w:val="Hypertextovodkaz"/>
          </w:rPr>
          <w:t>Hudební výchova</w:t>
        </w:r>
        <w:r>
          <w:rPr>
            <w:rStyle w:val="Hypertextovodkaz"/>
          </w:rPr>
          <w:tab/>
        </w:r>
        <w:r>
          <w:fldChar w:fldCharType="begin"/>
        </w:r>
        <w:r>
          <w:rPr>
            <w:rStyle w:val="Hypertextovodkaz"/>
          </w:rPr>
          <w:instrText xml:space="preserve"> PAGEREF _Toc256000049 \h </w:instrText>
        </w:r>
        <w:r>
          <w:fldChar w:fldCharType="separate"/>
        </w:r>
        <w:r>
          <w:rPr>
            <w:rStyle w:val="Hypertextovodkaz"/>
          </w:rPr>
          <w:t>328</w:t>
        </w:r>
        <w:r>
          <w:fldChar w:fldCharType="end"/>
        </w:r>
      </w:hyperlink>
    </w:p>
    <w:p w:rsidR="008B15DC" w:rsidRDefault="008B15DC" w:rsidP="008B15DC">
      <w:pPr>
        <w:pStyle w:val="Obsah2"/>
        <w:rPr>
          <w:noProof/>
        </w:rPr>
      </w:pPr>
      <w:hyperlink w:anchor="_Toc256000050" w:history="1">
        <w:r>
          <w:rPr>
            <w:rStyle w:val="Hypertextovodkaz"/>
          </w:rPr>
          <w:t>5.19</w:t>
        </w:r>
        <w:r>
          <w:rPr>
            <w:rStyle w:val="Hypertextovodkaz"/>
            <w:noProof/>
          </w:rPr>
          <w:tab/>
        </w:r>
        <w:r>
          <w:rPr>
            <w:rStyle w:val="Hypertextovodkaz"/>
          </w:rPr>
          <w:t>Výtvarná výchova</w:t>
        </w:r>
        <w:r>
          <w:rPr>
            <w:rStyle w:val="Hypertextovodkaz"/>
          </w:rPr>
          <w:tab/>
        </w:r>
        <w:r>
          <w:fldChar w:fldCharType="begin"/>
        </w:r>
        <w:r>
          <w:rPr>
            <w:rStyle w:val="Hypertextovodkaz"/>
          </w:rPr>
          <w:instrText xml:space="preserve"> PAGEREF _Toc256000050 \h </w:instrText>
        </w:r>
        <w:r>
          <w:fldChar w:fldCharType="separate"/>
        </w:r>
        <w:r>
          <w:rPr>
            <w:rStyle w:val="Hypertextovodkaz"/>
          </w:rPr>
          <w:t>348</w:t>
        </w:r>
        <w:r>
          <w:fldChar w:fldCharType="end"/>
        </w:r>
      </w:hyperlink>
    </w:p>
    <w:p w:rsidR="008B15DC" w:rsidRDefault="008B15DC" w:rsidP="008B15DC">
      <w:pPr>
        <w:pStyle w:val="Obsah2"/>
        <w:rPr>
          <w:noProof/>
        </w:rPr>
      </w:pPr>
      <w:hyperlink w:anchor="_Toc256000051" w:history="1">
        <w:r>
          <w:rPr>
            <w:rStyle w:val="Hypertextovodkaz"/>
          </w:rPr>
          <w:t>5.20</w:t>
        </w:r>
        <w:r>
          <w:rPr>
            <w:rStyle w:val="Hypertextovodkaz"/>
            <w:noProof/>
          </w:rPr>
          <w:tab/>
        </w:r>
        <w:r>
          <w:rPr>
            <w:rStyle w:val="Hypertextovodkaz"/>
          </w:rPr>
          <w:t>Tělesná výchova</w:t>
        </w:r>
        <w:r>
          <w:rPr>
            <w:rStyle w:val="Hypertextovodkaz"/>
          </w:rPr>
          <w:tab/>
        </w:r>
        <w:r>
          <w:fldChar w:fldCharType="begin"/>
        </w:r>
        <w:r>
          <w:rPr>
            <w:rStyle w:val="Hypertextovodkaz"/>
          </w:rPr>
          <w:instrText xml:space="preserve"> PAGEREF _Toc256000051 \h </w:instrText>
        </w:r>
        <w:r>
          <w:fldChar w:fldCharType="separate"/>
        </w:r>
        <w:r>
          <w:rPr>
            <w:rStyle w:val="Hypertextovodkaz"/>
          </w:rPr>
          <w:t>373</w:t>
        </w:r>
        <w:r>
          <w:fldChar w:fldCharType="end"/>
        </w:r>
      </w:hyperlink>
    </w:p>
    <w:p w:rsidR="008B15DC" w:rsidRDefault="008B15DC" w:rsidP="008B15DC">
      <w:pPr>
        <w:pStyle w:val="Obsah2"/>
        <w:rPr>
          <w:noProof/>
        </w:rPr>
      </w:pPr>
      <w:hyperlink w:anchor="_Toc256000052" w:history="1">
        <w:r>
          <w:rPr>
            <w:rStyle w:val="Hypertextovodkaz"/>
          </w:rPr>
          <w:t>5.21</w:t>
        </w:r>
        <w:r>
          <w:rPr>
            <w:rStyle w:val="Hypertextovodkaz"/>
            <w:noProof/>
          </w:rPr>
          <w:tab/>
        </w:r>
        <w:r>
          <w:rPr>
            <w:rStyle w:val="Hypertextovodkaz"/>
          </w:rPr>
          <w:t>Rodinná výchova</w:t>
        </w:r>
        <w:r>
          <w:rPr>
            <w:rStyle w:val="Hypertextovodkaz"/>
          </w:rPr>
          <w:tab/>
        </w:r>
        <w:r>
          <w:fldChar w:fldCharType="begin"/>
        </w:r>
        <w:r>
          <w:rPr>
            <w:rStyle w:val="Hypertextovodkaz"/>
          </w:rPr>
          <w:instrText xml:space="preserve"> PAGEREF _Toc256000052 \h </w:instrText>
        </w:r>
        <w:r>
          <w:fldChar w:fldCharType="separate"/>
        </w:r>
        <w:r>
          <w:rPr>
            <w:rStyle w:val="Hypertextovodkaz"/>
          </w:rPr>
          <w:t>407</w:t>
        </w:r>
        <w:r>
          <w:fldChar w:fldCharType="end"/>
        </w:r>
      </w:hyperlink>
    </w:p>
    <w:p w:rsidR="008B15DC" w:rsidRDefault="008B15DC" w:rsidP="008B15DC">
      <w:pPr>
        <w:pStyle w:val="Obsah2"/>
        <w:rPr>
          <w:noProof/>
        </w:rPr>
      </w:pPr>
      <w:hyperlink w:anchor="_Toc256000053" w:history="1">
        <w:r>
          <w:rPr>
            <w:rStyle w:val="Hypertextovodkaz"/>
          </w:rPr>
          <w:t>5.22</w:t>
        </w:r>
        <w:r>
          <w:rPr>
            <w:rStyle w:val="Hypertextovodkaz"/>
            <w:noProof/>
          </w:rPr>
          <w:tab/>
        </w:r>
        <w:r>
          <w:rPr>
            <w:rStyle w:val="Hypertextovodkaz"/>
          </w:rPr>
          <w:t>Pracovní činnosti</w:t>
        </w:r>
        <w:r>
          <w:rPr>
            <w:rStyle w:val="Hypertextovodkaz"/>
          </w:rPr>
          <w:tab/>
        </w:r>
        <w:r>
          <w:fldChar w:fldCharType="begin"/>
        </w:r>
        <w:r>
          <w:rPr>
            <w:rStyle w:val="Hypertextovodkaz"/>
          </w:rPr>
          <w:instrText xml:space="preserve"> PAGEREF _Toc256000053 \h </w:instrText>
        </w:r>
        <w:r>
          <w:fldChar w:fldCharType="separate"/>
        </w:r>
        <w:r>
          <w:rPr>
            <w:rStyle w:val="Hypertextovodkaz"/>
          </w:rPr>
          <w:t>416</w:t>
        </w:r>
        <w:r>
          <w:fldChar w:fldCharType="end"/>
        </w:r>
      </w:hyperlink>
    </w:p>
    <w:p w:rsidR="008B15DC" w:rsidRDefault="008B15DC" w:rsidP="008B15DC">
      <w:pPr>
        <w:pStyle w:val="Obsah1"/>
        <w:rPr>
          <w:noProof/>
        </w:rPr>
      </w:pPr>
      <w:hyperlink w:anchor="_Toc256000054" w:history="1">
        <w:r>
          <w:rPr>
            <w:rStyle w:val="Hypertextovodkaz"/>
          </w:rPr>
          <w:t>6</w:t>
        </w:r>
        <w:r>
          <w:rPr>
            <w:rStyle w:val="Hypertextovodkaz"/>
            <w:noProof/>
          </w:rPr>
          <w:tab/>
        </w:r>
        <w:r>
          <w:rPr>
            <w:rStyle w:val="Hypertextovodkaz"/>
          </w:rPr>
          <w:t>Hodnocení výsledků vzdělávání žáků</w:t>
        </w:r>
        <w:r>
          <w:rPr>
            <w:rStyle w:val="Hypertextovodkaz"/>
          </w:rPr>
          <w:tab/>
        </w:r>
        <w:r>
          <w:fldChar w:fldCharType="begin"/>
        </w:r>
        <w:r>
          <w:rPr>
            <w:rStyle w:val="Hypertextovodkaz"/>
          </w:rPr>
          <w:instrText xml:space="preserve"> PAGEREF _Toc256000054 \h </w:instrText>
        </w:r>
        <w:r>
          <w:fldChar w:fldCharType="separate"/>
        </w:r>
        <w:r>
          <w:rPr>
            <w:rStyle w:val="Hypertextovodkaz"/>
          </w:rPr>
          <w:t>438</w:t>
        </w:r>
        <w:r>
          <w:fldChar w:fldCharType="end"/>
        </w:r>
      </w:hyperlink>
    </w:p>
    <w:p w:rsidR="008B15DC" w:rsidRDefault="008B15DC" w:rsidP="008B15DC">
      <w:pPr>
        <w:pStyle w:val="Obsah2"/>
        <w:rPr>
          <w:noProof/>
        </w:rPr>
      </w:pPr>
      <w:hyperlink w:anchor="_Toc256000055" w:history="1">
        <w:r>
          <w:rPr>
            <w:rStyle w:val="Hypertextovodkaz"/>
          </w:rPr>
          <w:t>6.1</w:t>
        </w:r>
        <w:r>
          <w:rPr>
            <w:rStyle w:val="Hypertextovodkaz"/>
            <w:noProof/>
          </w:rPr>
          <w:tab/>
        </w:r>
        <w:r>
          <w:rPr>
            <w:rStyle w:val="Hypertextovodkaz"/>
          </w:rPr>
          <w:t>Způsoby hodnocení</w:t>
        </w:r>
        <w:r>
          <w:rPr>
            <w:rStyle w:val="Hypertextovodkaz"/>
          </w:rPr>
          <w:tab/>
        </w:r>
        <w:r>
          <w:fldChar w:fldCharType="begin"/>
        </w:r>
        <w:r>
          <w:rPr>
            <w:rStyle w:val="Hypertextovodkaz"/>
          </w:rPr>
          <w:instrText xml:space="preserve"> PAGEREF _Toc256000055 \h </w:instrText>
        </w:r>
        <w:r>
          <w:fldChar w:fldCharType="separate"/>
        </w:r>
        <w:r>
          <w:rPr>
            <w:rStyle w:val="Hypertextovodkaz"/>
          </w:rPr>
          <w:t>438</w:t>
        </w:r>
        <w:r>
          <w:fldChar w:fldCharType="end"/>
        </w:r>
      </w:hyperlink>
    </w:p>
    <w:p w:rsidR="008B15DC" w:rsidRDefault="008B15DC" w:rsidP="008B15DC">
      <w:pPr>
        <w:pStyle w:val="Obsah2"/>
        <w:rPr>
          <w:noProof/>
        </w:rPr>
      </w:pPr>
      <w:hyperlink w:anchor="_Toc256000056" w:history="1">
        <w:r>
          <w:rPr>
            <w:rStyle w:val="Hypertextovodkaz"/>
          </w:rPr>
          <w:t>6.2</w:t>
        </w:r>
        <w:r>
          <w:rPr>
            <w:rStyle w:val="Hypertextovodkaz"/>
            <w:noProof/>
          </w:rPr>
          <w:tab/>
        </w:r>
        <w:r>
          <w:rPr>
            <w:rStyle w:val="Hypertextovodkaz"/>
          </w:rPr>
          <w:t>Kritéria hodnocení</w:t>
        </w:r>
        <w:r>
          <w:rPr>
            <w:rStyle w:val="Hypertextovodkaz"/>
          </w:rPr>
          <w:tab/>
        </w:r>
        <w:r>
          <w:fldChar w:fldCharType="begin"/>
        </w:r>
        <w:r>
          <w:rPr>
            <w:rStyle w:val="Hypertextovodkaz"/>
          </w:rPr>
          <w:instrText xml:space="preserve"> PAGEREF _Toc256000056 \h </w:instrText>
        </w:r>
        <w:r>
          <w:fldChar w:fldCharType="separate"/>
        </w:r>
        <w:r>
          <w:rPr>
            <w:rStyle w:val="Hypertextovodkaz"/>
          </w:rPr>
          <w:t>438</w:t>
        </w:r>
        <w:r>
          <w:fldChar w:fldCharType="end"/>
        </w:r>
      </w:hyperlink>
    </w:p>
    <w:p w:rsidR="008B15DC" w:rsidRDefault="008B15DC" w:rsidP="008B15DC">
      <w:pPr>
        <w:spacing w:after="322"/>
        <w:sectPr w:rsidR="008B15DC">
          <w:pgSz w:w="11906" w:h="16838"/>
          <w:pgMar w:top="1440" w:right="1325" w:bottom="1440" w:left="1800" w:header="720" w:footer="720" w:gutter="0"/>
          <w:cols w:space="720"/>
        </w:sectPr>
      </w:pPr>
      <w:r>
        <w:fldChar w:fldCharType="end"/>
      </w:r>
    </w:p>
    <w:p w:rsidR="008B15DC" w:rsidRDefault="008B15DC" w:rsidP="008B15DC">
      <w:pPr>
        <w:sectPr w:rsidR="008B15DC">
          <w:type w:val="continuous"/>
          <w:pgSz w:w="11906" w:h="16838"/>
          <w:pgMar w:top="1440" w:right="1325" w:bottom="1440" w:left="1800" w:header="720" w:footer="720" w:gutter="0"/>
          <w:cols w:space="720"/>
        </w:sectPr>
      </w:pPr>
    </w:p>
    <w:p w:rsidR="008B15DC" w:rsidRDefault="008B15DC" w:rsidP="008B15DC">
      <w:pPr>
        <w:pStyle w:val="Nadpis1"/>
        <w:spacing w:before="0" w:after="322"/>
        <w:rPr>
          <w:bdr w:val="nil"/>
        </w:rPr>
      </w:pPr>
      <w:bookmarkStart w:id="0" w:name="_Toc256000000"/>
      <w:r>
        <w:rPr>
          <w:bdr w:val="nil"/>
        </w:rPr>
        <w:t>Identifikační údaje</w:t>
      </w:r>
      <w:bookmarkEnd w:id="0"/>
      <w:r>
        <w:rPr>
          <w:bdr w:val="nil"/>
        </w:rPr>
        <w:t> </w:t>
      </w:r>
    </w:p>
    <w:p w:rsidR="008B15DC" w:rsidRDefault="008B15DC" w:rsidP="008B15DC">
      <w:pPr>
        <w:pStyle w:val="Nadpis2"/>
        <w:spacing w:before="299" w:after="299"/>
      </w:pPr>
      <w:bookmarkStart w:id="1" w:name="_Toc256000001"/>
      <w:r>
        <w:rPr>
          <w:bdr w:val="nil"/>
        </w:rPr>
        <w:t>Název ŠVP</w:t>
      </w:r>
      <w:bookmarkEnd w:id="1"/>
      <w:r>
        <w:rPr>
          <w:bdr w:val="nil"/>
        </w:rPr>
        <w:t> </w:t>
      </w:r>
    </w:p>
    <w:p w:rsidR="008B15DC" w:rsidRDefault="008B15DC" w:rsidP="008B15DC">
      <w:r>
        <w:rPr>
          <w:b/>
          <w:bCs/>
          <w:bdr w:val="nil"/>
        </w:rPr>
        <w:t>NÁZEV ŠVP:  </w:t>
      </w:r>
      <w:r>
        <w:rPr>
          <w:bdr w:val="nil"/>
        </w:rPr>
        <w:t>Školní vzdělávací program pro základní vzdělávání - verze 10 </w:t>
      </w:r>
      <w:r>
        <w:rPr>
          <w:bdr w:val="nil"/>
        </w:rPr>
        <w:cr/>
      </w:r>
      <w:r>
        <w:rPr>
          <w:b/>
          <w:bCs/>
          <w:bdr w:val="nil"/>
        </w:rPr>
        <w:t>MOTIVAČNÍ NÁZEV:  </w:t>
      </w:r>
      <w:r>
        <w:rPr>
          <w:bdr w:val="nil"/>
        </w:rPr>
        <w:t>Škola pro spokojené a zdravé žáky  </w:t>
      </w:r>
    </w:p>
    <w:p w:rsidR="008B15DC" w:rsidRDefault="008B15DC" w:rsidP="008B15DC">
      <w:pPr>
        <w:pStyle w:val="Nadpis2"/>
        <w:spacing w:before="299" w:after="299"/>
      </w:pPr>
      <w:bookmarkStart w:id="2" w:name="_Toc256000002"/>
      <w:r>
        <w:rPr>
          <w:bdr w:val="nil"/>
        </w:rPr>
        <w:t>Údaje o škole</w:t>
      </w:r>
      <w:bookmarkEnd w:id="2"/>
      <w:r>
        <w:rPr>
          <w:bdr w:val="nil"/>
        </w:rPr>
        <w:t> </w:t>
      </w:r>
    </w:p>
    <w:p w:rsidR="008B15DC" w:rsidRDefault="008B15DC" w:rsidP="008B15DC">
      <w:r>
        <w:rPr>
          <w:b/>
          <w:bCs/>
          <w:bdr w:val="nil"/>
        </w:rPr>
        <w:t>NÁZEV ŠKOLY:  </w:t>
      </w:r>
      <w:r>
        <w:rPr>
          <w:bdr w:val="nil"/>
        </w:rPr>
        <w:t>Základní škola a mateřská škola Hradec nad Svitavou, okres Svitavy </w:t>
      </w:r>
      <w:r>
        <w:rPr>
          <w:bdr w:val="nil"/>
        </w:rPr>
        <w:cr/>
      </w:r>
      <w:r>
        <w:rPr>
          <w:b/>
          <w:bCs/>
          <w:bdr w:val="nil"/>
        </w:rPr>
        <w:t>ADRESA ŠKOLY:   </w:t>
      </w:r>
      <w:r>
        <w:rPr>
          <w:bdr w:val="nil"/>
        </w:rPr>
        <w:t>č.p. 496, Hradec nad Svitavou, 56901 </w:t>
      </w:r>
      <w:r>
        <w:rPr>
          <w:bdr w:val="nil"/>
        </w:rPr>
        <w:cr/>
      </w:r>
      <w:r>
        <w:rPr>
          <w:b/>
          <w:bCs/>
          <w:bdr w:val="nil"/>
        </w:rPr>
        <w:t>JMÉNO ŘEDITELE ŠKOLY: </w:t>
      </w:r>
      <w:r>
        <w:rPr>
          <w:bdr w:val="nil"/>
        </w:rPr>
        <w:t xml:space="preserve"> Mgr. Eliška Hartmanová </w:t>
      </w:r>
      <w:r>
        <w:rPr>
          <w:bdr w:val="nil"/>
        </w:rPr>
        <w:cr/>
      </w:r>
      <w:r>
        <w:rPr>
          <w:b/>
          <w:bCs/>
          <w:bdr w:val="nil"/>
        </w:rPr>
        <w:t>KONTAKT:   </w:t>
      </w:r>
      <w:r>
        <w:rPr>
          <w:bdr w:val="nil"/>
        </w:rPr>
        <w:t>e-mail: skolahradecns@skolahradecns.cz, web: http://www.skolahradecns.cz/ </w:t>
      </w:r>
      <w:r>
        <w:rPr>
          <w:bdr w:val="nil"/>
        </w:rPr>
        <w:cr/>
      </w:r>
      <w:r>
        <w:rPr>
          <w:b/>
          <w:bCs/>
          <w:bdr w:val="nil"/>
        </w:rPr>
        <w:t>IČ: </w:t>
      </w:r>
      <w:r>
        <w:rPr>
          <w:bdr w:val="nil"/>
        </w:rPr>
        <w:t xml:space="preserve"> 71009388 </w:t>
      </w:r>
      <w:r>
        <w:rPr>
          <w:bdr w:val="nil"/>
        </w:rPr>
        <w:cr/>
      </w:r>
      <w:r>
        <w:rPr>
          <w:b/>
          <w:bCs/>
          <w:bdr w:val="nil"/>
        </w:rPr>
        <w:t>IZO:  </w:t>
      </w:r>
      <w:r>
        <w:rPr>
          <w:bdr w:val="nil"/>
        </w:rPr>
        <w:t>2506734 </w:t>
      </w:r>
      <w:r>
        <w:rPr>
          <w:bdr w:val="nil"/>
        </w:rPr>
        <w:cr/>
      </w:r>
      <w:r>
        <w:rPr>
          <w:b/>
          <w:bCs/>
          <w:bdr w:val="nil"/>
        </w:rPr>
        <w:t>RED-IZO:  </w:t>
      </w:r>
      <w:r>
        <w:rPr>
          <w:bdr w:val="nil"/>
        </w:rPr>
        <w:t>600100499   </w:t>
      </w:r>
    </w:p>
    <w:p w:rsidR="008B15DC" w:rsidRDefault="008B15DC" w:rsidP="008B15DC">
      <w:pPr>
        <w:pStyle w:val="Nadpis2"/>
        <w:spacing w:before="299" w:after="299"/>
      </w:pPr>
      <w:bookmarkStart w:id="3" w:name="_Toc256000003"/>
      <w:r>
        <w:rPr>
          <w:bdr w:val="nil"/>
        </w:rPr>
        <w:t>Zřizovatel</w:t>
      </w:r>
      <w:bookmarkEnd w:id="3"/>
      <w:r>
        <w:rPr>
          <w:bdr w:val="nil"/>
        </w:rPr>
        <w:t> </w:t>
      </w:r>
    </w:p>
    <w:p w:rsidR="008B15DC" w:rsidRDefault="008B15DC" w:rsidP="008B15DC">
      <w:r>
        <w:rPr>
          <w:b/>
          <w:bCs/>
          <w:bdr w:val="nil"/>
        </w:rPr>
        <w:t>NÁZEV ZŘIZOVATELE:   </w:t>
      </w:r>
      <w:r>
        <w:rPr>
          <w:bdr w:val="nil"/>
        </w:rPr>
        <w:t>Obec Hradec nad Svitavou </w:t>
      </w:r>
      <w:r>
        <w:rPr>
          <w:bdr w:val="nil"/>
        </w:rPr>
        <w:cr/>
      </w:r>
      <w:r>
        <w:rPr>
          <w:b/>
          <w:bCs/>
          <w:bdr w:val="nil"/>
        </w:rPr>
        <w:t>ADRESA ZŘIZOVATELE:   </w:t>
      </w:r>
      <w:r>
        <w:rPr>
          <w:bdr w:val="nil"/>
        </w:rPr>
        <w:t>Hradec nad Svitavou 230, 569 01, tel: 461 548 156 </w:t>
      </w:r>
      <w:r>
        <w:rPr>
          <w:bdr w:val="nil"/>
        </w:rPr>
        <w:cr/>
      </w:r>
      <w:r>
        <w:rPr>
          <w:b/>
          <w:bCs/>
          <w:bdr w:val="nil"/>
        </w:rPr>
        <w:t>KONTAKTY:   </w:t>
      </w:r>
    </w:p>
    <w:p w:rsidR="008B15DC" w:rsidRDefault="008B15DC" w:rsidP="008B15DC">
      <w:pPr>
        <w:spacing w:before="240" w:after="240"/>
        <w:rPr>
          <w:bdr w:val="nil"/>
        </w:rPr>
      </w:pPr>
      <w:hyperlink r:id="rId11" w:history="1">
        <w:r>
          <w:rPr>
            <w:color w:val="0000EE"/>
            <w:u w:val="single"/>
            <w:bdr w:val="nil"/>
          </w:rPr>
          <w:t>obec@hradecnadsvitavou.cz </w:t>
        </w:r>
      </w:hyperlink>
    </w:p>
    <w:p w:rsidR="008B15DC" w:rsidRDefault="008B15DC" w:rsidP="008B15DC">
      <w:pPr>
        <w:spacing w:before="240" w:after="240"/>
        <w:rPr>
          <w:bdr w:val="nil"/>
        </w:rPr>
      </w:pPr>
      <w:r>
        <w:rPr>
          <w:bdr w:val="nil"/>
        </w:rPr>
        <w:t>www.hradecnadsvitavou.cz </w:t>
      </w:r>
    </w:p>
    <w:p w:rsidR="008B15DC" w:rsidRDefault="008B15DC" w:rsidP="008B15DC">
      <w:pPr>
        <w:pStyle w:val="Nadpis2"/>
        <w:spacing w:before="299" w:after="299"/>
      </w:pPr>
      <w:bookmarkStart w:id="4" w:name="_Toc256000004"/>
      <w:r>
        <w:rPr>
          <w:bdr w:val="nil"/>
        </w:rPr>
        <w:t>Platnost dokumentu</w:t>
      </w:r>
      <w:bookmarkEnd w:id="4"/>
      <w:r>
        <w:rPr>
          <w:bdr w:val="nil"/>
        </w:rPr>
        <w:t> </w:t>
      </w:r>
    </w:p>
    <w:p w:rsidR="008B15DC" w:rsidRDefault="008B15DC" w:rsidP="008B15DC">
      <w:r>
        <w:rPr>
          <w:b/>
          <w:bCs/>
          <w:bdr w:val="nil"/>
        </w:rPr>
        <w:t>PLATNOST OD: </w:t>
      </w:r>
      <w:r>
        <w:rPr>
          <w:bdr w:val="nil"/>
        </w:rPr>
        <w:t xml:space="preserve"> 1. 9. 2020 </w:t>
      </w:r>
      <w:r>
        <w:rPr>
          <w:bdr w:val="nil"/>
        </w:rPr>
        <w:cr/>
      </w:r>
      <w:r>
        <w:rPr>
          <w:b/>
          <w:bCs/>
          <w:bdr w:val="nil"/>
        </w:rPr>
        <w:t>VERZE SVP: </w:t>
      </w:r>
      <w:r>
        <w:rPr>
          <w:bdr w:val="nil"/>
        </w:rPr>
        <w:t xml:space="preserve"> 10 </w:t>
      </w:r>
      <w:r>
        <w:rPr>
          <w:bdr w:val="nil"/>
        </w:rPr>
        <w:cr/>
      </w:r>
      <w:r>
        <w:rPr>
          <w:b/>
          <w:bCs/>
          <w:bdr w:val="nil"/>
        </w:rPr>
        <w:t>DATUM PROJEDNÁNÍ V PEDAGOGICKÉ RADĚ: </w:t>
      </w:r>
      <w:r>
        <w:rPr>
          <w:bdr w:val="nil"/>
        </w:rPr>
        <w:t xml:space="preserve"> 26. 8. 2020 </w:t>
      </w:r>
      <w:r>
        <w:rPr>
          <w:bdr w:val="nil"/>
        </w:rPr>
        <w:cr/>
      </w:r>
      <w:r>
        <w:rPr>
          <w:bdr w:val="nil"/>
        </w:rPr>
        <w:cr/>
      </w:r>
      <w:r>
        <w:rPr>
          <w:bdr w:val="nil"/>
        </w:rPr>
        <w:cr/>
      </w:r>
      <w:r>
        <w:rPr>
          <w:bdr w:val="nil"/>
        </w:rPr>
        <w:cr/>
      </w:r>
      <w:r>
        <w:rPr>
          <w:bdr w:val="nil"/>
        </w:rPr>
        <w:cr/>
      </w:r>
      <w:r>
        <w:rPr>
          <w:bdr w:val="nil"/>
        </w:rPr>
        <w:cr/>
      </w:r>
      <w:r>
        <w:rPr>
          <w:bdr w:val="nil"/>
        </w:rPr>
        <w:cr/>
      </w:r>
      <w:r>
        <w:rPr>
          <w:bdr w:val="nil"/>
        </w:rPr>
        <w:cr/>
      </w:r>
      <w:r>
        <w:rPr>
          <w:bdr w:val="nil"/>
        </w:rPr>
        <w:cr/>
        <w:t>................................................                                             ................................................. </w:t>
      </w:r>
      <w:r>
        <w:rPr>
          <w:bdr w:val="nil"/>
        </w:rPr>
        <w:cr/>
        <w:t>            ředitel školy                                                                                  Razítko školy  </w:t>
      </w:r>
      <w:r>
        <w:rPr>
          <w:bdr w:val="nil"/>
        </w:rPr>
        <w:cr/>
        <w:t xml:space="preserve">      Mgr. Eliška Hartmanová  </w:t>
      </w:r>
    </w:p>
    <w:p w:rsidR="008B15DC" w:rsidRDefault="008B15DC" w:rsidP="008B15DC">
      <w:pPr>
        <w:pStyle w:val="Nadpis1"/>
        <w:spacing w:before="322" w:after="322"/>
        <w:sectPr w:rsidR="008B15DC">
          <w:type w:val="nextColumn"/>
          <w:pgSz w:w="11906" w:h="16838"/>
          <w:pgMar w:top="1440" w:right="1325" w:bottom="1440" w:left="1800" w:header="720" w:footer="720" w:gutter="0"/>
          <w:cols w:space="720"/>
        </w:sectPr>
      </w:pPr>
    </w:p>
    <w:p w:rsidR="008B15DC" w:rsidRDefault="008B15DC" w:rsidP="008B15DC">
      <w:pPr>
        <w:pStyle w:val="Nadpis1"/>
        <w:spacing w:before="322" w:after="322"/>
        <w:rPr>
          <w:bdr w:val="nil"/>
        </w:rPr>
      </w:pPr>
      <w:bookmarkStart w:id="5" w:name="_Toc256000006"/>
      <w:r>
        <w:rPr>
          <w:bdr w:val="nil"/>
        </w:rPr>
        <w:t>Charakteristika školy</w:t>
      </w:r>
      <w:bookmarkEnd w:id="5"/>
      <w:r>
        <w:rPr>
          <w:bdr w:val="nil"/>
        </w:rPr>
        <w:t> </w:t>
      </w:r>
    </w:p>
    <w:p w:rsidR="008B15DC" w:rsidRDefault="008B15DC" w:rsidP="008B15DC">
      <w:pPr>
        <w:pStyle w:val="Nadpis2"/>
        <w:spacing w:before="299" w:after="299"/>
      </w:pPr>
      <w:bookmarkStart w:id="6" w:name="_Toc256000007"/>
      <w:r>
        <w:rPr>
          <w:bdr w:val="nil"/>
        </w:rPr>
        <w:t>Úplnost a velikost školy</w:t>
      </w:r>
      <w:bookmarkEnd w:id="6"/>
      <w:r>
        <w:rPr>
          <w:bdr w:val="nil"/>
        </w:rPr>
        <w:t> </w:t>
      </w:r>
    </w:p>
    <w:p w:rsidR="008B15DC" w:rsidRDefault="008B15DC" w:rsidP="008B15DC">
      <w:pPr>
        <w:spacing w:before="240" w:after="240"/>
      </w:pPr>
      <w:r>
        <w:rPr>
          <w:bdr w:val="nil"/>
        </w:rPr>
        <w:t>Základní škola a mateřská škola Hradec nad Svitavou, okres Svitavy je škola plně organizovaná, poskytuje vzdělání od 1. do 9. ročníku. Škola se řadí svým počtem žáků mezi středně velké školy. Kapacita školy je 320 žáků. Část žáků dojíždí z okolních obcí. Součástí školy jsou školní družina a dvě oddělení mateřské školy. Školní družina je základním článkem zařízení výchovy mimo vyučování. Hlavní činností je zabezpečení zájmové činnosti, odpočinku a relaxace žáků. Mimo činnosti výchovně vzdělávací plní i funkce sociální, tzn. dohled nad žáky po určitou dobu před a po skončení vyučování.  </w:t>
      </w:r>
    </w:p>
    <w:p w:rsidR="008B15DC" w:rsidRDefault="008B15DC" w:rsidP="008B15DC">
      <w:pPr>
        <w:spacing w:before="240" w:after="240"/>
      </w:pPr>
      <w:r>
        <w:rPr>
          <w:bdr w:val="nil"/>
        </w:rPr>
        <w:t>Škola nabízí zájmové kroužky v době mimo vyučování. Kroužky vedou pedagogocé školy, nebo externí spolupracovníci. Výsledky jejich činnosti jsou prezentovány v prostorách školy nebo na veřejnosti při různých příležitostech (vánoční besídka, školní akademie aj.). </w:t>
      </w:r>
    </w:p>
    <w:p w:rsidR="008B15DC" w:rsidRDefault="008B15DC" w:rsidP="008B15DC"/>
    <w:p w:rsidR="008B15DC" w:rsidRDefault="008B15DC" w:rsidP="008B15DC">
      <w:pPr>
        <w:pStyle w:val="Nadpis2"/>
        <w:spacing w:before="299" w:after="299"/>
      </w:pPr>
      <w:bookmarkStart w:id="7" w:name="_Toc256000008"/>
      <w:r>
        <w:rPr>
          <w:bdr w:val="nil"/>
        </w:rPr>
        <w:t>Umístění školy</w:t>
      </w:r>
      <w:bookmarkEnd w:id="7"/>
      <w:r>
        <w:rPr>
          <w:bdr w:val="nil"/>
        </w:rPr>
        <w:t> </w:t>
      </w:r>
    </w:p>
    <w:p w:rsidR="008B15DC" w:rsidRDefault="008B15DC" w:rsidP="008B15DC">
      <w:pPr>
        <w:spacing w:before="240" w:after="240"/>
      </w:pPr>
      <w:r>
        <w:rPr>
          <w:bdr w:val="nil"/>
        </w:rPr>
        <w:t>Škola je umístěna v centru obce. Nachází se v relativně klidném prostředí, v blízkosti je obecní úřad, autobusová zastávka, obchod a praktický lékař. </w:t>
      </w:r>
    </w:p>
    <w:p w:rsidR="008B15DC" w:rsidRDefault="008B15DC" w:rsidP="008B15DC">
      <w:pPr>
        <w:pStyle w:val="Nadpis2"/>
        <w:spacing w:before="299" w:after="299"/>
      </w:pPr>
      <w:bookmarkStart w:id="8" w:name="_Toc256000009"/>
      <w:r>
        <w:rPr>
          <w:bdr w:val="nil"/>
        </w:rPr>
        <w:t>Charakteristika žáků</w:t>
      </w:r>
      <w:bookmarkEnd w:id="8"/>
      <w:r>
        <w:rPr>
          <w:bdr w:val="nil"/>
        </w:rPr>
        <w:t> </w:t>
      </w:r>
    </w:p>
    <w:p w:rsidR="008B15DC" w:rsidRDefault="008B15DC" w:rsidP="008B15DC">
      <w:r>
        <w:rPr>
          <w:bdr w:val="nil"/>
        </w:rPr>
        <w:t>Žáci obvykle docházejí z blízkého i vzdálenějšího okolí. Pro přepravu do školy nejčastěji cestují automobily rodičů, pěšky, školními autobusy. Školu navštěvuje 0 – 5 % žáků cizích státních příslušníků.  </w:t>
      </w:r>
    </w:p>
    <w:p w:rsidR="008B15DC" w:rsidRDefault="008B15DC" w:rsidP="008B15DC">
      <w:pPr>
        <w:spacing w:before="240" w:after="240"/>
        <w:rPr>
          <w:bdr w:val="nil"/>
        </w:rPr>
      </w:pPr>
      <w:r>
        <w:rPr>
          <w:bdr w:val="nil"/>
        </w:rPr>
        <w:t>Žáci s tělesným handicapem mají k dispozici pedagogického asistenta, bezbariérový vchod do budovy a bezbariérovou toaletu. Vyučují se v běžných třídách. V případě nutnosti mají upravený učební plán jejich potřebám. </w:t>
      </w:r>
    </w:p>
    <w:p w:rsidR="008B15DC" w:rsidRDefault="008B15DC" w:rsidP="008B15DC">
      <w:pPr>
        <w:spacing w:before="240" w:after="240"/>
        <w:rPr>
          <w:bdr w:val="nil"/>
        </w:rPr>
      </w:pPr>
      <w:r>
        <w:rPr>
          <w:bdr w:val="nil"/>
        </w:rPr>
        <w:t>Integrace žáků s jiným handicapem probíhá v rámci individiálního přístupu pedagogů, plánu pedagogické podpory, individuálního vzdělávacího plánu v závislosti na doporučení PPP nebo SPC. </w:t>
      </w:r>
    </w:p>
    <w:p w:rsidR="008B15DC" w:rsidRDefault="008B15DC" w:rsidP="008B15DC">
      <w:pPr>
        <w:spacing w:before="240" w:after="240"/>
        <w:rPr>
          <w:bdr w:val="nil"/>
        </w:rPr>
      </w:pPr>
      <w:r>
        <w:rPr>
          <w:bdr w:val="nil"/>
        </w:rPr>
        <w:t>Vyučování probíhá dle doporučení v normálních třídách. </w:t>
      </w:r>
    </w:p>
    <w:p w:rsidR="008B15DC" w:rsidRDefault="008B15DC" w:rsidP="008B15DC">
      <w:pPr>
        <w:pStyle w:val="Nadpis2"/>
        <w:spacing w:before="299" w:after="299"/>
      </w:pPr>
      <w:bookmarkStart w:id="9" w:name="_Toc256000010"/>
      <w:r>
        <w:rPr>
          <w:bdr w:val="nil"/>
        </w:rPr>
        <w:t>Podmínky školy</w:t>
      </w:r>
      <w:bookmarkEnd w:id="9"/>
      <w:r>
        <w:rPr>
          <w:bdr w:val="nil"/>
        </w:rPr>
        <w:t> </w:t>
      </w:r>
    </w:p>
    <w:p w:rsidR="008B15DC" w:rsidRDefault="008B15DC" w:rsidP="008B15DC">
      <w:r>
        <w:rPr>
          <w:bdr w:val="nil"/>
        </w:rPr>
        <w:t>Uspořádání školy je úplná škola. Škola má k dispozici školní družinu nebo školní klub. Žáci mají k dispozici zařízení školního stravování. Stravovací zařízení se nachází v budově školy. </w:t>
      </w:r>
      <w:r>
        <w:rPr>
          <w:bdr w:val="nil"/>
        </w:rPr>
        <w:cr/>
        <w:t>Vyučování probíhá v následujících jazycích a jazykových kombinacích: český. </w:t>
      </w:r>
      <w:r>
        <w:rPr>
          <w:bdr w:val="nil"/>
        </w:rPr>
        <w:cr/>
        <w:t>Počet školních budov je 2 - 5 provázaných, ve venkovním areálu se nachází oplocený komplex budov, pěstitelský pozemek, sportovní hřiště, zahrada/park. Bezbarierový přístup je zajištěn po celém areálu. Pro trávení volného času je k dispozici zahrada, školní dvůr, hřiště. Žákům jsou k dispozici šatny. </w:t>
      </w:r>
      <w:r>
        <w:rPr>
          <w:bdr w:val="nil"/>
        </w:rPr>
        <w:cr/>
        <w:t>Škola disponuje následujícími odbornými učebnami: cizí jazyky, fyzika, hudební výchova, chemie, ICT, praktické vyučování, tělocvična, výtvarná výchova. Dále škola poskytuje žákům možnost pro připojení k internetu využít 24 pracovních stanic, specializované učebny, pracovní stanice ve třídách, bezdrátové připojení v části školy. </w:t>
      </w:r>
      <w:r>
        <w:rPr>
          <w:bdr w:val="nil"/>
        </w:rPr>
        <w:cr/>
        <w:t>Učitelé mají k dispozici následující odborné kabinety: biologie, cizí jazyky, dějepis, fyzika, hudební výchova, chemie, tělesná výchova, výtvarná výchova, zeměpis. </w:t>
      </w:r>
      <w:r>
        <w:rPr>
          <w:bdr w:val="nil"/>
        </w:rPr>
        <w:cr/>
      </w:r>
      <w:r>
        <w:rPr>
          <w:bdr w:val="nil"/>
        </w:rPr>
        <w:cr/>
        <w:t>Škola v následujících oblastech úzce spolupracuje s externími specialisty.  </w:t>
      </w:r>
      <w:r>
        <w:rPr>
          <w:bdr w:val="nil"/>
        </w:rPr>
        <w:cr/>
        <w:t>profesní specialisté </w:t>
      </w:r>
      <w:r>
        <w:rPr>
          <w:bdr w:val="nil"/>
        </w:rPr>
        <w:cr/>
        <w:t>protidrogová prevence </w:t>
      </w:r>
      <w:r>
        <w:rPr>
          <w:bdr w:val="nil"/>
        </w:rPr>
        <w:cr/>
        <w:t>sexuální výchova </w:t>
      </w:r>
      <w:r>
        <w:rPr>
          <w:bdr w:val="nil"/>
        </w:rPr>
        <w:cr/>
        <w:t>věda a výzkum  </w:t>
      </w:r>
    </w:p>
    <w:p w:rsidR="008B15DC" w:rsidRDefault="008B15DC" w:rsidP="008B15DC">
      <w:pPr>
        <w:pStyle w:val="Nadpis2"/>
        <w:spacing w:before="299" w:after="299"/>
      </w:pPr>
      <w:bookmarkStart w:id="10" w:name="_Toc256000011"/>
      <w:r>
        <w:rPr>
          <w:bdr w:val="nil"/>
        </w:rPr>
        <w:t>Vlastní hodnocení školy</w:t>
      </w:r>
      <w:bookmarkEnd w:id="10"/>
      <w:r>
        <w:rPr>
          <w:bdr w:val="nil"/>
        </w:rPr>
        <w:t> </w:t>
      </w:r>
    </w:p>
    <w:p w:rsidR="008B15DC" w:rsidRDefault="008B15DC" w:rsidP="008B15DC">
      <w:pPr>
        <w:pStyle w:val="Nadpis3"/>
        <w:spacing w:before="281" w:after="281"/>
      </w:pPr>
      <w:bookmarkStart w:id="11" w:name="_Toc256000012"/>
      <w:r>
        <w:rPr>
          <w:sz w:val="28"/>
          <w:szCs w:val="28"/>
          <w:bdr w:val="nil"/>
        </w:rPr>
        <w:t>Oblasti autoevaluace</w:t>
      </w:r>
      <w:bookmarkEnd w:id="11"/>
      <w:r>
        <w:rPr>
          <w:sz w:val="28"/>
          <w:szCs w:val="28"/>
          <w:bdr w:val="nil"/>
        </w:rPr>
        <w:t> </w:t>
      </w:r>
    </w:p>
    <w:p w:rsidR="008B15DC" w:rsidRDefault="008B15DC" w:rsidP="008B15DC">
      <w:pPr>
        <w:spacing w:before="240" w:after="240"/>
      </w:pPr>
      <w:r>
        <w:rPr>
          <w:bdr w:val="nil"/>
        </w:rPr>
        <w:t>Autoevaluace probíhá formou pedagogické dokumentace, jsou vedeny zápisy z jednání s rodiči i učiteli. Je podporována vzájemná komunikace se žáky i učiteli, vzájemné hospitace, o kterých jsou vedeny hospitační protokoly. Využíváno je rovněž pozorování při výuce i mimo ni a třídnické hodiny. </w:t>
      </w:r>
    </w:p>
    <w:p w:rsidR="008B15DC" w:rsidRDefault="008B15DC" w:rsidP="008B15DC">
      <w:pPr>
        <w:pStyle w:val="Nadpis3"/>
        <w:spacing w:before="281" w:after="281"/>
      </w:pPr>
      <w:bookmarkStart w:id="12" w:name="_Toc256000013"/>
      <w:r>
        <w:rPr>
          <w:sz w:val="28"/>
          <w:szCs w:val="28"/>
          <w:bdr w:val="nil"/>
        </w:rPr>
        <w:t>Cíle a kritéria autoevaluace</w:t>
      </w:r>
      <w:bookmarkEnd w:id="12"/>
      <w:r>
        <w:rPr>
          <w:sz w:val="28"/>
          <w:szCs w:val="28"/>
          <w:bdr w:val="nil"/>
        </w:rPr>
        <w:t> </w:t>
      </w:r>
    </w:p>
    <w:p w:rsidR="008B15DC" w:rsidRDefault="008B15DC" w:rsidP="008B15DC">
      <w:r>
        <w:rPr>
          <w:b/>
          <w:bCs/>
          <w:bdr w:val="nil"/>
        </w:rPr>
        <w:t>Podmínky ke vzdělání: </w:t>
      </w:r>
      <w:r>
        <w:cr/>
      </w:r>
      <w:r>
        <w:rPr>
          <w:bdr w:val="nil"/>
        </w:rPr>
        <w:t>obsah a průběh vzdělávání - plánování výuky, </w:t>
      </w:r>
      <w:r>
        <w:rPr>
          <w:bdr w:val="nil"/>
        </w:rPr>
        <w:cr/>
        <w:t>obsah a průběh vzdělávání - podpůrné výukové materiály, </w:t>
      </w:r>
      <w:r>
        <w:rPr>
          <w:bdr w:val="nil"/>
        </w:rPr>
        <w:cr/>
        <w:t>obsah a průběh vzdělávání - realizace výuky (interakce učitele a žáků/dětí, strategie učení cizímu jazyku, rozvoj kompetencí k učení), </w:t>
      </w:r>
      <w:r>
        <w:rPr>
          <w:bdr w:val="nil"/>
        </w:rPr>
        <w:cr/>
        <w:t>obsah a průběh vzdělávání - školní vzdělávací program, </w:t>
      </w:r>
      <w:r>
        <w:rPr>
          <w:bdr w:val="nil"/>
        </w:rPr>
        <w:cr/>
        <w:t>podmínky ke vzdělávání bezpečnostní a hygienické, </w:t>
      </w:r>
      <w:r>
        <w:rPr>
          <w:bdr w:val="nil"/>
        </w:rPr>
        <w:cr/>
        <w:t>podmínky ke vzdělávání demografické (motivace žáků/dětí, postoje žáků/dětí ke škole), </w:t>
      </w:r>
      <w:r>
        <w:rPr>
          <w:bdr w:val="nil"/>
        </w:rPr>
        <w:cr/>
        <w:t>podmínky ke vzdělávání ekonomické, </w:t>
      </w:r>
      <w:r>
        <w:rPr>
          <w:bdr w:val="nil"/>
        </w:rPr>
        <w:cr/>
        <w:t>podmínky ke vzdělávání materiální, </w:t>
      </w:r>
      <w:r>
        <w:rPr>
          <w:bdr w:val="nil"/>
        </w:rPr>
        <w:cr/>
        <w:t>podmínky ke vzdělávání personální, </w:t>
      </w:r>
      <w:r>
        <w:rPr>
          <w:bdr w:val="nil"/>
        </w:rPr>
        <w:cr/>
        <w:t>podpora školy žákům, spolupráce s rodiči apod. - klima školy (interakce učitele a žáků klima učitel. sboru), </w:t>
      </w:r>
      <w:r>
        <w:rPr>
          <w:bdr w:val="nil"/>
        </w:rPr>
        <w:cr/>
        <w:t>podpora školy žákům/dětem, spolupráce s rodiči apod. - spolupráce s odbornými institucemi a zřizovatelem, </w:t>
      </w:r>
      <w:r>
        <w:rPr>
          <w:bdr w:val="nil"/>
        </w:rPr>
        <w:cr/>
        <w:t>podpora školy žákům/dětem, spolupráce s rodiči apod. - spolupráce s rodiči (ankety pro rodiče), </w:t>
      </w:r>
      <w:r>
        <w:rPr>
          <w:bdr w:val="nil"/>
        </w:rPr>
        <w:cr/>
        <w:t>podpora školy žákům/dětem, spolupráce s rodiči apod. - zohlednění individuálních potřeb žáků/dětí, </w:t>
      </w:r>
      <w:r>
        <w:rPr>
          <w:bdr w:val="nil"/>
        </w:rPr>
        <w:cr/>
        <w:t>úroveň výsledků práce školy - kvalitativní analýza, </w:t>
      </w:r>
      <w:r>
        <w:rPr>
          <w:bdr w:val="nil"/>
        </w:rPr>
        <w:cr/>
        <w:t>úroveň výsledků práce školy - kvantitativní analýza, </w:t>
      </w:r>
      <w:r>
        <w:rPr>
          <w:bdr w:val="nil"/>
        </w:rPr>
        <w:cr/>
        <w:t>vedení a řízení školy, kvalita personální práce a dalšího vzdělávání ped. pracovníků - organizační řízení školy, </w:t>
      </w:r>
      <w:r>
        <w:rPr>
          <w:bdr w:val="nil"/>
        </w:rPr>
        <w:cr/>
        <w:t>vedení a řízení školy, kvalita personální práce a dalšího vzdělávání ped. pracovníků - partnerství školy a externí vztahy, </w:t>
      </w:r>
      <w:r>
        <w:rPr>
          <w:bdr w:val="nil"/>
        </w:rPr>
        <w:cr/>
        <w:t>vedení a řízení školy, kvalita personální práce a dalšího vzdělávání ped. pracovníků - pedagogické řízení školy, </w:t>
      </w:r>
      <w:r>
        <w:rPr>
          <w:bdr w:val="nil"/>
        </w:rPr>
        <w:cr/>
        <w:t>vedení a řízení školy, kvalita personální práce a dalšího vzdělávání ped. pracovníků - profesionalita a rozvoj lidských zdrojů, </w:t>
      </w:r>
      <w:r>
        <w:rPr>
          <w:bdr w:val="nil"/>
        </w:rPr>
        <w:cr/>
        <w:t>vedení a řízení školy, kvalita personální práce a dalšího vzdělávání ped. pracovníků - strategické řízení, </w:t>
      </w:r>
      <w:r>
        <w:rPr>
          <w:bdr w:val="nil"/>
        </w:rPr>
        <w:cr/>
        <w:t>výsledky vzdělávání žáků/dětí - hodnocení výuky (interakce učitele a žáků/dětí), </w:t>
      </w:r>
      <w:r>
        <w:rPr>
          <w:bdr w:val="nil"/>
        </w:rPr>
        <w:cr/>
        <w:t>výsledky vzdělávání žáků/dětí - postoje (postoje žáků ke škole), </w:t>
      </w:r>
      <w:r>
        <w:rPr>
          <w:bdr w:val="nil"/>
        </w:rPr>
        <w:cr/>
        <w:t>výsledky vzdělávání žáků/dětí - úspěšnost absolventů, </w:t>
      </w:r>
      <w:r>
        <w:rPr>
          <w:bdr w:val="nil"/>
        </w:rPr>
        <w:cr/>
        <w:t>výsledky vzdělávání žáků/dětí - znalosti a dovednosti  </w:t>
      </w:r>
    </w:p>
    <w:p w:rsidR="008B15DC" w:rsidRDefault="008B15DC" w:rsidP="008B15DC">
      <w:pPr>
        <w:pStyle w:val="Nadpis3"/>
        <w:spacing w:before="281" w:after="281"/>
      </w:pPr>
      <w:bookmarkStart w:id="13" w:name="_Toc256000014"/>
      <w:r>
        <w:rPr>
          <w:sz w:val="28"/>
          <w:szCs w:val="28"/>
          <w:bdr w:val="nil"/>
        </w:rPr>
        <w:t>Nástroje autoevaluace</w:t>
      </w:r>
      <w:bookmarkEnd w:id="13"/>
      <w:r>
        <w:rPr>
          <w:sz w:val="28"/>
          <w:szCs w:val="28"/>
          <w:bdr w:val="nil"/>
        </w:rPr>
        <w:t> </w:t>
      </w:r>
    </w:p>
    <w:p w:rsidR="008B15DC" w:rsidRDefault="008B15DC" w:rsidP="008B15DC">
      <w:r>
        <w:rPr>
          <w:bdr w:val="nil"/>
        </w:rPr>
        <w:t>analýza školní dokumentace, hospitace vedením (ředitel, zástupce ředitele, zástupce předmětové komise apod.), vzájemné hospitace pedagogů, zjišťování a vyhodnocování výsledků vzdělávání žáků/dětí, zpětná vazba absolventů, zpětná vazba externích subjektů   </w:t>
      </w:r>
    </w:p>
    <w:p w:rsidR="008B15DC" w:rsidRDefault="008B15DC" w:rsidP="008B15DC">
      <w:pPr>
        <w:pStyle w:val="Nadpis3"/>
        <w:spacing w:before="281" w:after="281"/>
      </w:pPr>
      <w:bookmarkStart w:id="14" w:name="_Toc256000015"/>
      <w:r>
        <w:rPr>
          <w:sz w:val="28"/>
          <w:szCs w:val="28"/>
          <w:bdr w:val="nil"/>
        </w:rPr>
        <w:t>Časové rozvržení autoevaluačních činností</w:t>
      </w:r>
      <w:bookmarkEnd w:id="14"/>
      <w:r>
        <w:rPr>
          <w:sz w:val="28"/>
          <w:szCs w:val="28"/>
          <w:bdr w:val="nil"/>
        </w:rPr>
        <w:t> </w:t>
      </w:r>
    </w:p>
    <w:p w:rsidR="008B15DC" w:rsidRDefault="008B15DC" w:rsidP="008B15DC">
      <w:r>
        <w:rPr>
          <w:bdr w:val="nil"/>
        </w:rPr>
        <w:t>Autoevaluační činnosti jsou prováděny pravidelně po konci školního roku.   </w:t>
      </w:r>
    </w:p>
    <w:p w:rsidR="008B15DC" w:rsidRDefault="008B15DC" w:rsidP="008B15DC">
      <w:pPr>
        <w:pStyle w:val="Nadpis2"/>
        <w:spacing w:before="299" w:after="299"/>
      </w:pPr>
      <w:bookmarkStart w:id="15" w:name="_Toc256000016"/>
      <w:r>
        <w:rPr>
          <w:bdr w:val="nil"/>
        </w:rPr>
        <w:t>Spolupráce s dalšími institucemi</w:t>
      </w:r>
      <w:bookmarkEnd w:id="15"/>
      <w:r>
        <w:rPr>
          <w:bdr w:val="nil"/>
        </w:rPr>
        <w:t> </w:t>
      </w:r>
    </w:p>
    <w:p w:rsidR="008B15DC" w:rsidRDefault="008B15DC" w:rsidP="008B15DC">
      <w:r>
        <w:rPr>
          <w:bdr w:val="nil"/>
        </w:rPr>
        <w:t>Škola spolupracuje s institucemi: </w:t>
      </w:r>
      <w:r>
        <w:rPr>
          <w:bdr w:val="nil"/>
        </w:rPr>
        <w:cr/>
        <w:t>místní a regionální instituce: Škola využívá možností obohatit výuku o školní programy, které nabízejí Městské muzeum a galerie ve Svitavách a Městská knihovna ve Svitavách. Další možností, která je využívána převážně žáky prvního stupně, jsou komentované prohlídky v Záchranné stanici Zelené Vendolí. </w:t>
      </w:r>
      <w:r>
        <w:rPr>
          <w:bdr w:val="nil"/>
        </w:rPr>
        <w:cr/>
        <w:t>neziskové organizace </w:t>
      </w:r>
      <w:r>
        <w:rPr>
          <w:bdr w:val="nil"/>
        </w:rPr>
        <w:cr/>
        <w:t>obec/město </w:t>
      </w:r>
      <w:r>
        <w:rPr>
          <w:bdr w:val="nil"/>
        </w:rPr>
        <w:cr/>
        <w:t>školská rada </w:t>
      </w:r>
      <w:r>
        <w:rPr>
          <w:bdr w:val="nil"/>
        </w:rPr>
        <w:cr/>
        <w:t>školské poradenské zařízení: Škola spolupracuje se Střediskem výchovné péče Svitavska Alfa, což je školské zařízení, které nabízí poradenskou, výchovnou a psychologickou podporu a pomoc žákům. Dalšími zařízeními jsou Pedagogicko-psychologická poradna Ústí nad Orlicí, Speciálně pedagogické centrum Polička a Speciálně pedagogické centrum Moravská Třebová.  </w:t>
      </w:r>
    </w:p>
    <w:p w:rsidR="008B15DC" w:rsidRDefault="008B15DC" w:rsidP="008B15DC">
      <w:pPr>
        <w:pStyle w:val="Nadpis2"/>
        <w:spacing w:before="299" w:after="299"/>
      </w:pPr>
      <w:bookmarkStart w:id="16" w:name="_Toc256000017"/>
      <w:r>
        <w:rPr>
          <w:bdr w:val="nil"/>
        </w:rPr>
        <w:t>Formy spolupráce se zákonnými zástupci a dalšími sociálními partnery</w:t>
      </w:r>
      <w:bookmarkEnd w:id="16"/>
      <w:r>
        <w:rPr>
          <w:bdr w:val="nil"/>
        </w:rPr>
        <w:t> </w:t>
      </w:r>
    </w:p>
    <w:p w:rsidR="008B15DC" w:rsidRDefault="008B15DC" w:rsidP="008B15DC">
      <w:r>
        <w:rPr>
          <w:bdr w:val="nil"/>
        </w:rPr>
        <w:t>Společné akce žáků a rodičů: akademie, mimoškolní akce (výlety, exkurze), ostatní slavnosti, vánoční slavnost. </w:t>
      </w:r>
      <w:r>
        <w:rPr>
          <w:bdr w:val="nil"/>
        </w:rPr>
        <w:cr/>
        <w:t>Pravidelné školní akce: akademie, den otevřených dveří, jarmark, sezónní besídky.  </w:t>
      </w:r>
    </w:p>
    <w:p w:rsidR="008B15DC" w:rsidRDefault="008B15DC" w:rsidP="008B15DC">
      <w:pPr>
        <w:pStyle w:val="Nadpis2"/>
        <w:spacing w:before="299" w:after="299"/>
      </w:pPr>
      <w:bookmarkStart w:id="17" w:name="_Toc256000018"/>
      <w:r>
        <w:rPr>
          <w:bdr w:val="nil"/>
        </w:rPr>
        <w:t>Charakteristika pedagogického sboru</w:t>
      </w:r>
      <w:bookmarkEnd w:id="17"/>
      <w:r>
        <w:rPr>
          <w:bdr w:val="nil"/>
        </w:rPr>
        <w:t> </w:t>
      </w:r>
    </w:p>
    <w:p w:rsidR="008B15DC" w:rsidRDefault="008B15DC" w:rsidP="008B15DC">
      <w:pPr>
        <w:spacing w:before="240" w:after="240"/>
      </w:pPr>
      <w:r>
        <w:rPr>
          <w:bdr w:val="nil"/>
        </w:rPr>
        <w:t>Na škole působí okolo 15 pedagogů, včetně ředitele školy a jeho zástupce. Kvalifikovanost učitelského sboru se pohybuje v oblasti 71 – 100 %. Jsou v něm jak mladí učitelé, tak zkušení pedagogové. Počet pedagogů na škole, po přepočtu na plný pracovní úvazek, je přibližně 14.Na škole působí okolo 15 pedagogů, včetně ředitele školy a jeho zástupce. Kvalifikovanost učitelského sboru se pohybuje v oblasti 71 – 100 %. Sbor je smíšený, s převahou žen, věkově pestrý. Počet pedagogů na škole, po přepočtu na plný pracovní úvazek, je přibližně 14. Ve sboru jsou zastoupeni pedagogové s kvalifikací pro nápravy specifických poruch učení a speciální pedagog. Na škole dále pracuje výchovný poradce, metodik prevence sociálně patologických jevů a koordinátor environmentální výchovy. Jednou z priorit školy je zajištění dalšího vzdělávání pedagogických pracovníků zejména v oblasti moderních didaktických metod, cizích jazyků, práce s výpočetní technikou a oblasti prevence sociálně patologických jevů. </w:t>
      </w:r>
    </w:p>
    <w:p w:rsidR="008B15DC" w:rsidRDefault="008B15DC" w:rsidP="008B15DC">
      <w:pPr>
        <w:pStyle w:val="Nadpis2"/>
        <w:spacing w:before="299" w:after="299"/>
      </w:pPr>
      <w:bookmarkStart w:id="18" w:name="_Toc256000019"/>
      <w:r>
        <w:rPr>
          <w:bdr w:val="nil"/>
        </w:rPr>
        <w:t>Dlouhodobé projekty</w:t>
      </w:r>
      <w:bookmarkEnd w:id="18"/>
      <w:r>
        <w:rPr>
          <w:bdr w:val="nil"/>
        </w:rPr>
        <w:t> </w:t>
      </w:r>
    </w:p>
    <w:p w:rsidR="008B15DC" w:rsidRDefault="008B15DC" w:rsidP="008B15DC">
      <w:pPr>
        <w:spacing w:before="240" w:after="240"/>
      </w:pPr>
      <w:r>
        <w:rPr>
          <w:bdr w:val="nil"/>
        </w:rPr>
        <w:t>Projekty OPVK - Výzva č. 56 a 57 </w:t>
      </w:r>
    </w:p>
    <w:p w:rsidR="008B15DC" w:rsidRDefault="008B15DC" w:rsidP="008B15DC">
      <w:pPr>
        <w:spacing w:before="240" w:after="240"/>
      </w:pPr>
      <w:r>
        <w:rPr>
          <w:bdr w:val="nil"/>
        </w:rPr>
        <w:t>eTwinning </w:t>
      </w:r>
    </w:p>
    <w:p w:rsidR="008B15DC" w:rsidRDefault="008B15DC" w:rsidP="008B15DC">
      <w:pPr>
        <w:spacing w:before="240" w:after="240"/>
      </w:pPr>
      <w:r>
        <w:rPr>
          <w:bdr w:val="nil"/>
        </w:rPr>
        <w:t>Visegrad Fund </w:t>
      </w:r>
    </w:p>
    <w:p w:rsidR="008B15DC" w:rsidRDefault="008B15DC" w:rsidP="008B15DC">
      <w:pPr>
        <w:spacing w:before="240" w:after="240"/>
      </w:pPr>
      <w:r>
        <w:rPr>
          <w:bdr w:val="nil"/>
        </w:rPr>
        <w:t>Ovoce a zelenina do škol </w:t>
      </w:r>
    </w:p>
    <w:p w:rsidR="008B15DC" w:rsidRDefault="008B15DC" w:rsidP="008B15DC">
      <w:pPr>
        <w:spacing w:before="240" w:after="240"/>
      </w:pPr>
      <w:r>
        <w:rPr>
          <w:bdr w:val="nil"/>
        </w:rPr>
        <w:t>Mléko do škol </w:t>
      </w:r>
    </w:p>
    <w:p w:rsidR="008B15DC" w:rsidRDefault="008B15DC" w:rsidP="008B15DC">
      <w:pPr>
        <w:spacing w:before="240" w:after="240"/>
      </w:pPr>
      <w:r>
        <w:rPr>
          <w:bdr w:val="nil"/>
        </w:rPr>
        <w:t>Zdravé zuby </w:t>
      </w:r>
    </w:p>
    <w:p w:rsidR="008B15DC" w:rsidRDefault="008B15DC" w:rsidP="008B15DC">
      <w:pPr>
        <w:spacing w:before="240" w:after="240"/>
      </w:pPr>
      <w:r>
        <w:rPr>
          <w:bdr w:val="nil"/>
        </w:rPr>
        <w:t>Recyklohraní </w:t>
      </w:r>
    </w:p>
    <w:p w:rsidR="008B15DC" w:rsidRDefault="008B15DC" w:rsidP="008B15DC">
      <w:pPr>
        <w:spacing w:before="240" w:after="240"/>
      </w:pPr>
      <w:r>
        <w:rPr>
          <w:bdr w:val="nil"/>
        </w:rPr>
        <w:t>Třídění odpadu </w:t>
      </w:r>
    </w:p>
    <w:p w:rsidR="008B15DC" w:rsidRDefault="008B15DC" w:rsidP="008B15DC">
      <w:pPr>
        <w:spacing w:before="240" w:after="240"/>
      </w:pPr>
      <w:r>
        <w:rPr>
          <w:bdr w:val="nil"/>
        </w:rPr>
        <w:t>Roční projekty - tematicky zaměřené aktivity během školního roku. </w:t>
      </w:r>
    </w:p>
    <w:p w:rsidR="008B15DC" w:rsidRDefault="008B15DC" w:rsidP="008B15DC">
      <w:pPr>
        <w:spacing w:before="240" w:after="240"/>
      </w:pPr>
      <w:r>
        <w:rPr>
          <w:bdr w:val="nil"/>
        </w:rPr>
        <w:t>Škola má prostor k prezentaci v Hradeckém zpravodaji, kde informuje občany Hradce nad Svitavou o dění ve škole i aktivitách mimoškolních. </w:t>
      </w:r>
    </w:p>
    <w:p w:rsidR="008B15DC" w:rsidRDefault="008B15DC" w:rsidP="008B15DC">
      <w:pPr>
        <w:pStyle w:val="Nadpis2"/>
        <w:spacing w:before="299" w:after="299"/>
      </w:pPr>
      <w:bookmarkStart w:id="19" w:name="_Toc256000020"/>
      <w:r>
        <w:rPr>
          <w:bdr w:val="nil"/>
        </w:rPr>
        <w:t>Mezinárodní spolupráce</w:t>
      </w:r>
      <w:bookmarkEnd w:id="19"/>
      <w:r>
        <w:rPr>
          <w:bdr w:val="nil"/>
        </w:rPr>
        <w:t> </w:t>
      </w:r>
    </w:p>
    <w:p w:rsidR="008B15DC" w:rsidRDefault="008B15DC" w:rsidP="008B15DC">
      <w:pPr>
        <w:spacing w:before="240" w:after="240"/>
      </w:pPr>
      <w:r>
        <w:rPr>
          <w:bdr w:val="nil"/>
        </w:rPr>
        <w:t>V rámci projektu Visegrad Fund se vybraní žáci účastní zahraničního výjezdu do zemí V4 a setkají se s žáky partnerských škol tohoto projektu.</w:t>
      </w:r>
    </w:p>
    <w:p w:rsidR="008B15DC" w:rsidRDefault="008B15DC" w:rsidP="008B15DC">
      <w:pPr>
        <w:pStyle w:val="Nadpis1"/>
        <w:spacing w:before="322" w:after="322"/>
        <w:sectPr w:rsidR="008B15DC">
          <w:type w:val="nextColumn"/>
          <w:pgSz w:w="11906" w:h="16838"/>
          <w:pgMar w:top="1440" w:right="1325" w:bottom="1440" w:left="1800" w:header="720" w:footer="720" w:gutter="0"/>
          <w:cols w:space="720"/>
        </w:sectPr>
      </w:pPr>
    </w:p>
    <w:p w:rsidR="008B15DC" w:rsidRDefault="008B15DC" w:rsidP="008B15DC">
      <w:pPr>
        <w:pStyle w:val="Nadpis1"/>
        <w:spacing w:before="322" w:after="322"/>
        <w:rPr>
          <w:bdr w:val="nil"/>
        </w:rPr>
      </w:pPr>
      <w:bookmarkStart w:id="20" w:name="_Toc256000022"/>
      <w:r>
        <w:rPr>
          <w:bdr w:val="nil"/>
        </w:rPr>
        <w:t>Charakteristika ŠVP</w:t>
      </w:r>
      <w:bookmarkEnd w:id="20"/>
      <w:r>
        <w:rPr>
          <w:bdr w:val="nil"/>
        </w:rPr>
        <w:t> </w:t>
      </w:r>
    </w:p>
    <w:p w:rsidR="008B15DC" w:rsidRDefault="008B15DC" w:rsidP="008B15DC">
      <w:pPr>
        <w:pStyle w:val="Nadpis2"/>
        <w:spacing w:before="299" w:after="299"/>
      </w:pPr>
      <w:bookmarkStart w:id="21" w:name="_Toc256000023"/>
      <w:r>
        <w:rPr>
          <w:bdr w:val="nil"/>
        </w:rPr>
        <w:t>Zaměření školy</w:t>
      </w:r>
      <w:bookmarkEnd w:id="21"/>
      <w:r>
        <w:rPr>
          <w:bdr w:val="nil"/>
        </w:rPr>
        <w:t> </w:t>
      </w:r>
    </w:p>
    <w:p w:rsidR="008B15DC" w:rsidRDefault="008B15DC" w:rsidP="008B15DC">
      <w:pPr>
        <w:spacing w:before="240" w:after="240"/>
      </w:pPr>
      <w:r>
        <w:rPr>
          <w:b/>
          <w:bCs/>
          <w:bdr w:val="nil"/>
        </w:rPr>
        <w:t>Zaměření školy: </w:t>
      </w:r>
      <w:r>
        <w:cr/>
      </w:r>
      <w:r>
        <w:rPr>
          <w:bdr w:val="nil"/>
        </w:rPr>
        <w:t>všeobecné </w:t>
      </w:r>
    </w:p>
    <w:p w:rsidR="008B15DC" w:rsidRDefault="008B15DC" w:rsidP="008B15DC">
      <w:pPr>
        <w:spacing w:before="240" w:after="240"/>
      </w:pPr>
      <w:r>
        <w:rPr>
          <w:bdr w:val="nil"/>
        </w:rPr>
        <w:t>Budujeme školu s přátelským klimatem. Naší prioritou je co nejkvalitněji plnit cíle základního vzdělávání. Rozvíjíme otevřenost vůči žákům, rodičům i široké veřejnosti, a tím vytváříme atmosféru vzájemného porozumění a spolupráce mezi žáky, mezi žáky a učiteli a mezi učiteli. Usilujeme o dosažení otevřené, klidné, sdílné atmosféry ve škole, budované na partnerských vztazích mezi učiteli a žáky, na toleranci, na úctě člověka k člověku a na pocitu zodpovědnosti. Za kvalitní považujeme takové vzdělávání žáků, kterým získají znalosti, dovednosti a kompetence, které dovedou aktivně využít ve svém dalším vzdělávání. </w:t>
      </w:r>
    </w:p>
    <w:p w:rsidR="008B15DC" w:rsidRDefault="008B15DC" w:rsidP="008B15DC">
      <w:pPr>
        <w:pStyle w:val="Nadpis2"/>
        <w:spacing w:before="299" w:after="299"/>
      </w:pPr>
      <w:bookmarkStart w:id="22" w:name="_Toc256000024"/>
      <w:r>
        <w:rPr>
          <w:bdr w:val="nil"/>
        </w:rPr>
        <w:t>Výchovné a vzdělávací strategie</w:t>
      </w:r>
      <w:bookmarkEnd w:id="22"/>
      <w:r>
        <w:rPr>
          <w:bdr w:val="nil"/>
        </w:rPr>
        <w:t> </w:t>
      </w:r>
    </w:p>
    <w:tbl>
      <w:tblPr>
        <w:tblStyle w:val="TabulkaK"/>
        <w:tblW w:w="5000" w:type="pct"/>
        <w:tblCellMar>
          <w:left w:w="15" w:type="dxa"/>
          <w:right w:w="15" w:type="dxa"/>
        </w:tblCellMar>
        <w:tblLook w:val="04A0" w:firstRow="1" w:lastRow="0" w:firstColumn="1" w:lastColumn="0" w:noHBand="0" w:noVBand="1"/>
      </w:tblPr>
      <w:tblGrid>
        <w:gridCol w:w="1649"/>
        <w:gridCol w:w="7116"/>
      </w:tblGrid>
      <w:tr w:rsidR="008B15DC" w:rsidTr="006519E3">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B15DC" w:rsidRDefault="008B15DC" w:rsidP="006519E3">
            <w:pPr>
              <w:shd w:val="clear" w:color="auto" w:fill="9CC2E5"/>
              <w:spacing w:line="240" w:lineRule="auto"/>
              <w:jc w:val="center"/>
            </w:pPr>
            <w:r>
              <w:rPr>
                <w:rFonts w:ascii="Calibri" w:eastAsia="Calibri" w:hAnsi="Calibri" w:cs="Calibri"/>
                <w:b/>
                <w:bCs/>
                <w:bdr w:val="nil"/>
              </w:rPr>
              <w:t>Výchovné a vzdělávací strategie</w:t>
            </w:r>
          </w:p>
        </w:tc>
      </w:tr>
      <w:tr w:rsidR="008B15DC" w:rsidTr="006519E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left"/>
            </w:pPr>
            <w:r>
              <w:rPr>
                <w:rFonts w:ascii="Calibri" w:eastAsia="Calibri" w:hAnsi="Calibri" w:cs="Calibri"/>
                <w:b/>
                <w:bCs/>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8B15DC">
            <w:pPr>
              <w:numPr>
                <w:ilvl w:val="0"/>
                <w:numId w:val="2"/>
              </w:numPr>
              <w:spacing w:line="240" w:lineRule="auto"/>
              <w:jc w:val="left"/>
            </w:pPr>
            <w:r>
              <w:rPr>
                <w:rFonts w:ascii="Calibri" w:eastAsia="Calibri" w:hAnsi="Calibri" w:cs="Calibri"/>
                <w:bdr w:val="nil"/>
              </w:rPr>
              <w:t>učíme žáky vyhledávat, třídit a zpracovávat potřebné informace</w:t>
            </w:r>
          </w:p>
          <w:p w:rsidR="008B15DC" w:rsidRDefault="008B15DC" w:rsidP="008B15DC">
            <w:pPr>
              <w:numPr>
                <w:ilvl w:val="0"/>
                <w:numId w:val="2"/>
              </w:numPr>
              <w:spacing w:line="240" w:lineRule="auto"/>
              <w:jc w:val="left"/>
            </w:pPr>
            <w:r>
              <w:rPr>
                <w:rFonts w:ascii="Calibri" w:eastAsia="Calibri" w:hAnsi="Calibri" w:cs="Calibri"/>
                <w:bdr w:val="nil"/>
              </w:rPr>
              <w:t>žákům je zpřístupněno co nejvíce zdrojů informací: knihovna, internet a další.</w:t>
            </w:r>
          </w:p>
          <w:p w:rsidR="008B15DC" w:rsidRDefault="008B15DC" w:rsidP="008B15DC">
            <w:pPr>
              <w:numPr>
                <w:ilvl w:val="0"/>
                <w:numId w:val="2"/>
              </w:numPr>
              <w:spacing w:line="240" w:lineRule="auto"/>
              <w:jc w:val="left"/>
            </w:pPr>
            <w:r>
              <w:rPr>
                <w:rFonts w:ascii="Calibri" w:eastAsia="Calibri" w:hAnsi="Calibri" w:cs="Calibri"/>
                <w:bdr w:val="nil"/>
              </w:rPr>
              <w:t>učíme žáky práci s chybou</w:t>
            </w:r>
          </w:p>
          <w:p w:rsidR="008B15DC" w:rsidRDefault="008B15DC" w:rsidP="008B15DC">
            <w:pPr>
              <w:numPr>
                <w:ilvl w:val="0"/>
                <w:numId w:val="2"/>
              </w:numPr>
              <w:spacing w:line="240" w:lineRule="auto"/>
              <w:jc w:val="left"/>
            </w:pPr>
            <w:r>
              <w:rPr>
                <w:rFonts w:ascii="Calibri" w:eastAsia="Calibri" w:hAnsi="Calibri" w:cs="Calibri"/>
                <w:bdr w:val="nil"/>
              </w:rPr>
              <w:t>podporujeme a umožňujeme různé způsoby dosažení cíle</w:t>
            </w:r>
          </w:p>
          <w:p w:rsidR="008B15DC" w:rsidRDefault="008B15DC" w:rsidP="008B15DC">
            <w:pPr>
              <w:numPr>
                <w:ilvl w:val="0"/>
                <w:numId w:val="2"/>
              </w:numPr>
              <w:spacing w:line="240" w:lineRule="auto"/>
              <w:jc w:val="left"/>
            </w:pPr>
            <w:r>
              <w:rPr>
                <w:rFonts w:ascii="Calibri" w:eastAsia="Calibri" w:hAnsi="Calibri" w:cs="Calibri"/>
                <w:bdr w:val="nil"/>
              </w:rPr>
              <w:t>podporujeme samostatnost a tvořivost</w:t>
            </w:r>
          </w:p>
          <w:p w:rsidR="008B15DC" w:rsidRDefault="008B15DC" w:rsidP="008B15DC">
            <w:pPr>
              <w:numPr>
                <w:ilvl w:val="0"/>
                <w:numId w:val="2"/>
              </w:numPr>
              <w:spacing w:line="240" w:lineRule="auto"/>
              <w:jc w:val="left"/>
            </w:pPr>
            <w:r>
              <w:rPr>
                <w:rFonts w:ascii="Calibri" w:eastAsia="Calibri" w:hAnsi="Calibri" w:cs="Calibri"/>
                <w:bdr w:val="nil"/>
              </w:rPr>
              <w:t>dbáme na to, aby učivo bylo co nejvíce propojeno s reálným životem</w:t>
            </w:r>
          </w:p>
          <w:p w:rsidR="008B15DC" w:rsidRDefault="008B15DC" w:rsidP="008B15DC">
            <w:pPr>
              <w:numPr>
                <w:ilvl w:val="0"/>
                <w:numId w:val="2"/>
              </w:numPr>
              <w:spacing w:line="240" w:lineRule="auto"/>
              <w:jc w:val="left"/>
            </w:pPr>
            <w:r>
              <w:rPr>
                <w:rFonts w:ascii="Calibri" w:eastAsia="Calibri" w:hAnsi="Calibri" w:cs="Calibri"/>
                <w:bdr w:val="nil"/>
              </w:rPr>
              <w:t>uplatňujeme individuální přístup ke každému žákovi</w:t>
            </w:r>
          </w:p>
          <w:p w:rsidR="008B15DC" w:rsidRDefault="008B15DC" w:rsidP="008B15DC">
            <w:pPr>
              <w:numPr>
                <w:ilvl w:val="0"/>
                <w:numId w:val="2"/>
              </w:numPr>
              <w:spacing w:line="240" w:lineRule="auto"/>
              <w:jc w:val="left"/>
            </w:pPr>
            <w:r>
              <w:rPr>
                <w:rFonts w:ascii="Calibri" w:eastAsia="Calibri" w:hAnsi="Calibri" w:cs="Calibri"/>
                <w:bdr w:val="nil"/>
              </w:rPr>
              <w:t>žáci jsou vedeni k sebehodnocení a k zodpovědnosti za svoji práci</w:t>
            </w:r>
          </w:p>
          <w:p w:rsidR="008B15DC" w:rsidRDefault="008B15DC" w:rsidP="008B15DC">
            <w:pPr>
              <w:numPr>
                <w:ilvl w:val="0"/>
                <w:numId w:val="2"/>
              </w:numPr>
              <w:spacing w:line="240" w:lineRule="auto"/>
              <w:jc w:val="left"/>
            </w:pPr>
            <w:r>
              <w:rPr>
                <w:rFonts w:ascii="Calibri" w:eastAsia="Calibri" w:hAnsi="Calibri" w:cs="Calibri"/>
                <w:bdr w:val="nil"/>
              </w:rPr>
              <w:t>žáky vedeme k tomu, aby vlastní schopnosti, vědomosti a dovednosti uměli využít při pomoci ostatním spolužákům</w:t>
            </w:r>
          </w:p>
        </w:tc>
      </w:tr>
      <w:tr w:rsidR="008B15DC" w:rsidTr="006519E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left"/>
            </w:pPr>
            <w:r>
              <w:rPr>
                <w:rFonts w:ascii="Calibri" w:eastAsia="Calibri" w:hAnsi="Calibri" w:cs="Calibri"/>
                <w:b/>
                <w:bCs/>
                <w:bdr w:val="nil"/>
              </w:rPr>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8B15DC">
            <w:pPr>
              <w:numPr>
                <w:ilvl w:val="0"/>
                <w:numId w:val="3"/>
              </w:numPr>
              <w:spacing w:line="240" w:lineRule="auto"/>
              <w:jc w:val="left"/>
            </w:pPr>
            <w:r>
              <w:rPr>
                <w:rFonts w:ascii="Calibri" w:eastAsia="Calibri" w:hAnsi="Calibri" w:cs="Calibri"/>
                <w:bdr w:val="nil"/>
              </w:rPr>
              <w:t>motivujeme žáky k řešení problému vytvářením problémových situací</w:t>
            </w:r>
          </w:p>
          <w:p w:rsidR="008B15DC" w:rsidRDefault="008B15DC" w:rsidP="008B15DC">
            <w:pPr>
              <w:numPr>
                <w:ilvl w:val="0"/>
                <w:numId w:val="3"/>
              </w:numPr>
              <w:spacing w:line="240" w:lineRule="auto"/>
              <w:jc w:val="left"/>
            </w:pPr>
            <w:r>
              <w:rPr>
                <w:rFonts w:ascii="Calibri" w:eastAsia="Calibri" w:hAnsi="Calibri" w:cs="Calibri"/>
                <w:bdr w:val="nil"/>
              </w:rPr>
              <w:t>nabízíme  široký  výběr možností řešení problému - spolužáci, rodiče, literatura, média, třídní učitel</w:t>
            </w:r>
          </w:p>
          <w:p w:rsidR="008B15DC" w:rsidRDefault="008B15DC" w:rsidP="008B15DC">
            <w:pPr>
              <w:numPr>
                <w:ilvl w:val="0"/>
                <w:numId w:val="3"/>
              </w:numPr>
              <w:spacing w:line="240" w:lineRule="auto"/>
              <w:jc w:val="left"/>
            </w:pPr>
            <w:r>
              <w:rPr>
                <w:rFonts w:ascii="Calibri" w:eastAsia="Calibri" w:hAnsi="Calibri" w:cs="Calibri"/>
                <w:bdr w:val="nil"/>
              </w:rPr>
              <w:t>nabízíme pomoc při plánování řešení problému</w:t>
            </w:r>
          </w:p>
          <w:p w:rsidR="008B15DC" w:rsidRDefault="008B15DC" w:rsidP="008B15DC">
            <w:pPr>
              <w:numPr>
                <w:ilvl w:val="0"/>
                <w:numId w:val="3"/>
              </w:numPr>
              <w:spacing w:line="240" w:lineRule="auto"/>
              <w:jc w:val="left"/>
            </w:pPr>
            <w:r>
              <w:rPr>
                <w:rFonts w:ascii="Calibri" w:eastAsia="Calibri" w:hAnsi="Calibri" w:cs="Calibri"/>
                <w:bdr w:val="nil"/>
              </w:rPr>
              <w:t>umožňujeme  přístup ke zpracování výstupu - kopírka, tiskárna, PC, projektor</w:t>
            </w:r>
          </w:p>
          <w:p w:rsidR="008B15DC" w:rsidRDefault="008B15DC" w:rsidP="008B15DC">
            <w:pPr>
              <w:numPr>
                <w:ilvl w:val="0"/>
                <w:numId w:val="3"/>
              </w:numPr>
              <w:spacing w:line="240" w:lineRule="auto"/>
              <w:jc w:val="left"/>
            </w:pPr>
            <w:r>
              <w:rPr>
                <w:rFonts w:ascii="Calibri" w:eastAsia="Calibri" w:hAnsi="Calibri" w:cs="Calibri"/>
                <w:bdr w:val="nil"/>
              </w:rPr>
              <w:t>dáváme žákům  čas a prostor k řešení a zhodnocení problému</w:t>
            </w:r>
          </w:p>
          <w:p w:rsidR="008B15DC" w:rsidRDefault="008B15DC" w:rsidP="008B15DC">
            <w:pPr>
              <w:numPr>
                <w:ilvl w:val="0"/>
                <w:numId w:val="3"/>
              </w:numPr>
              <w:spacing w:line="240" w:lineRule="auto"/>
              <w:jc w:val="left"/>
            </w:pPr>
            <w:r>
              <w:rPr>
                <w:rFonts w:ascii="Calibri" w:eastAsia="Calibri" w:hAnsi="Calibri" w:cs="Calibri"/>
                <w:bdr w:val="nil"/>
              </w:rPr>
              <w:t>podporujeme  žáka ve schopnosti řešit problém ve škole i v životě</w:t>
            </w:r>
          </w:p>
          <w:p w:rsidR="008B15DC" w:rsidRDefault="008B15DC" w:rsidP="008B15DC">
            <w:pPr>
              <w:numPr>
                <w:ilvl w:val="0"/>
                <w:numId w:val="3"/>
              </w:numPr>
              <w:spacing w:line="240" w:lineRule="auto"/>
              <w:jc w:val="left"/>
            </w:pPr>
            <w:r>
              <w:rPr>
                <w:rFonts w:ascii="Calibri" w:eastAsia="Calibri" w:hAnsi="Calibri" w:cs="Calibri"/>
                <w:bdr w:val="nil"/>
              </w:rPr>
              <w:t>podporujeme a oceňujeme  originalitu a tvořivé myšlení</w:t>
            </w:r>
          </w:p>
          <w:p w:rsidR="008B15DC" w:rsidRDefault="008B15DC" w:rsidP="008B15DC">
            <w:pPr>
              <w:numPr>
                <w:ilvl w:val="0"/>
                <w:numId w:val="3"/>
              </w:numPr>
              <w:spacing w:line="240" w:lineRule="auto"/>
              <w:jc w:val="left"/>
            </w:pPr>
            <w:r>
              <w:rPr>
                <w:rFonts w:ascii="Calibri" w:eastAsia="Calibri" w:hAnsi="Calibri" w:cs="Calibri"/>
                <w:bdr w:val="nil"/>
              </w:rPr>
              <w:t>podporujeme  a oceňujeme  samostatnost i schopnost spolupracovat</w:t>
            </w:r>
          </w:p>
          <w:p w:rsidR="008B15DC" w:rsidRDefault="008B15DC" w:rsidP="008B15DC">
            <w:pPr>
              <w:numPr>
                <w:ilvl w:val="0"/>
                <w:numId w:val="3"/>
              </w:numPr>
              <w:spacing w:line="240" w:lineRule="auto"/>
              <w:jc w:val="left"/>
            </w:pPr>
            <w:r>
              <w:rPr>
                <w:rFonts w:ascii="Calibri" w:eastAsia="Calibri" w:hAnsi="Calibri" w:cs="Calibri"/>
                <w:bdr w:val="nil"/>
              </w:rPr>
              <w:t>učíme žáky, jak některým problémům předcházet</w:t>
            </w:r>
          </w:p>
          <w:p w:rsidR="008B15DC" w:rsidRDefault="008B15DC" w:rsidP="008B15DC">
            <w:pPr>
              <w:numPr>
                <w:ilvl w:val="0"/>
                <w:numId w:val="3"/>
              </w:numPr>
              <w:spacing w:line="240" w:lineRule="auto"/>
              <w:jc w:val="left"/>
            </w:pPr>
            <w:r>
              <w:rPr>
                <w:rFonts w:ascii="Calibri" w:eastAsia="Calibri" w:hAnsi="Calibri" w:cs="Calibri"/>
                <w:bdr w:val="nil"/>
              </w:rPr>
              <w:t>hodnotíme, jak žáci zvládají řešení problémů</w:t>
            </w:r>
          </w:p>
          <w:p w:rsidR="008B15DC" w:rsidRDefault="008B15DC" w:rsidP="008B15DC">
            <w:pPr>
              <w:numPr>
                <w:ilvl w:val="0"/>
                <w:numId w:val="3"/>
              </w:numPr>
              <w:spacing w:line="240" w:lineRule="auto"/>
              <w:jc w:val="left"/>
            </w:pPr>
            <w:r>
              <w:rPr>
                <w:rFonts w:ascii="Calibri" w:eastAsia="Calibri" w:hAnsi="Calibri" w:cs="Calibri"/>
                <w:bdr w:val="nil"/>
              </w:rPr>
              <w:t xml:space="preserve">k řešení životních problémů umožňujeme  konzultace se školním poradenským pracovištěm, výchovným poradcem, vedením školy, dalšími učiteli a odborníky </w:t>
            </w:r>
          </w:p>
        </w:tc>
      </w:tr>
      <w:tr w:rsidR="008B15DC" w:rsidTr="006519E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left"/>
            </w:pPr>
            <w:r>
              <w:rPr>
                <w:rFonts w:ascii="Calibri" w:eastAsia="Calibri" w:hAnsi="Calibri" w:cs="Calibri"/>
                <w:b/>
                <w:bCs/>
                <w:bdr w:val="nil"/>
              </w:rPr>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8B15DC">
            <w:pPr>
              <w:numPr>
                <w:ilvl w:val="0"/>
                <w:numId w:val="4"/>
              </w:numPr>
              <w:spacing w:line="240" w:lineRule="auto"/>
              <w:jc w:val="left"/>
            </w:pPr>
            <w:r>
              <w:rPr>
                <w:rFonts w:ascii="Calibri" w:eastAsia="Calibri" w:hAnsi="Calibri" w:cs="Calibri"/>
                <w:bdr w:val="nil"/>
              </w:rPr>
              <w:t>umožňujeme samostatné projevy a podporujeme iniciativu bez ohledu na úspěch či neúspěch – oceňujeme  iniciativu,  ne jen výsledek</w:t>
            </w:r>
          </w:p>
          <w:p w:rsidR="008B15DC" w:rsidRDefault="008B15DC" w:rsidP="008B15DC">
            <w:pPr>
              <w:numPr>
                <w:ilvl w:val="0"/>
                <w:numId w:val="4"/>
              </w:numPr>
              <w:spacing w:line="240" w:lineRule="auto"/>
              <w:jc w:val="left"/>
            </w:pPr>
            <w:r>
              <w:rPr>
                <w:rFonts w:ascii="Calibri" w:eastAsia="Calibri" w:hAnsi="Calibri" w:cs="Calibri"/>
                <w:bdr w:val="nil"/>
              </w:rPr>
              <w:t xml:space="preserve">učíme žáky obhajovat a argumentovat vhodnou formou,   přednést svůj vlastní názor a zároveň naslouchat jiným názorům </w:t>
            </w:r>
          </w:p>
          <w:p w:rsidR="008B15DC" w:rsidRDefault="008B15DC" w:rsidP="008B15DC">
            <w:pPr>
              <w:numPr>
                <w:ilvl w:val="0"/>
                <w:numId w:val="4"/>
              </w:numPr>
              <w:spacing w:line="240" w:lineRule="auto"/>
              <w:jc w:val="left"/>
            </w:pPr>
            <w:r>
              <w:rPr>
                <w:rFonts w:ascii="Calibri" w:eastAsia="Calibri" w:hAnsi="Calibri" w:cs="Calibri"/>
                <w:bdr w:val="nil"/>
              </w:rPr>
              <w:t xml:space="preserve">vedeme žáky ke vhodné komunikaci se spolužáky, s učiteli a ostatními dospělými ve škole i mimo ni </w:t>
            </w:r>
          </w:p>
          <w:p w:rsidR="008B15DC" w:rsidRDefault="008B15DC" w:rsidP="008B15DC">
            <w:pPr>
              <w:numPr>
                <w:ilvl w:val="0"/>
                <w:numId w:val="4"/>
              </w:numPr>
              <w:spacing w:line="240" w:lineRule="auto"/>
              <w:jc w:val="left"/>
            </w:pPr>
            <w:r>
              <w:rPr>
                <w:rFonts w:ascii="Calibri" w:eastAsia="Calibri" w:hAnsi="Calibri" w:cs="Calibri"/>
                <w:bdr w:val="nil"/>
              </w:rPr>
              <w:t xml:space="preserve">podporujeme přátelské vztahy ve třídách a mezi třídami - hry, soutěže, celoškolní aktivity v průběhu školního roku </w:t>
            </w:r>
          </w:p>
          <w:p w:rsidR="008B15DC" w:rsidRDefault="008B15DC" w:rsidP="008B15DC">
            <w:pPr>
              <w:numPr>
                <w:ilvl w:val="0"/>
                <w:numId w:val="4"/>
              </w:numPr>
              <w:spacing w:line="240" w:lineRule="auto"/>
              <w:jc w:val="left"/>
            </w:pPr>
            <w:r>
              <w:rPr>
                <w:rFonts w:ascii="Calibri" w:eastAsia="Calibri" w:hAnsi="Calibri" w:cs="Calibri"/>
                <w:bdr w:val="nil"/>
              </w:rPr>
              <w:t xml:space="preserve">při výuce používáme různé typy textů, záznamů, obrazových materiálů a jiných informačních a komunikačních prostředků </w:t>
            </w:r>
          </w:p>
          <w:p w:rsidR="008B15DC" w:rsidRDefault="008B15DC" w:rsidP="008B15DC">
            <w:pPr>
              <w:numPr>
                <w:ilvl w:val="0"/>
                <w:numId w:val="4"/>
              </w:numPr>
              <w:spacing w:line="240" w:lineRule="auto"/>
              <w:jc w:val="left"/>
            </w:pPr>
            <w:r>
              <w:rPr>
                <w:rFonts w:ascii="Calibri" w:eastAsia="Calibri" w:hAnsi="Calibri" w:cs="Calibri"/>
                <w:bdr w:val="nil"/>
              </w:rPr>
              <w:t xml:space="preserve">s ohledem na věk a schopnosti využíváme informační a komunikační prostředky a technologie </w:t>
            </w:r>
          </w:p>
          <w:p w:rsidR="008B15DC" w:rsidRDefault="008B15DC" w:rsidP="008B15DC">
            <w:pPr>
              <w:numPr>
                <w:ilvl w:val="0"/>
                <w:numId w:val="4"/>
              </w:numPr>
              <w:spacing w:line="240" w:lineRule="auto"/>
              <w:jc w:val="left"/>
            </w:pPr>
            <w:r>
              <w:rPr>
                <w:rFonts w:ascii="Calibri" w:eastAsia="Calibri" w:hAnsi="Calibri" w:cs="Calibri"/>
                <w:bdr w:val="nil"/>
              </w:rPr>
              <w:t>vedeme žáky k prezentaci svých schopností a dovedností i před širší veřejností ( kulturní vystoupení , účast na soutěžích)</w:t>
            </w:r>
          </w:p>
        </w:tc>
      </w:tr>
      <w:tr w:rsidR="008B15DC" w:rsidTr="006519E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left"/>
            </w:pPr>
            <w:r>
              <w:rPr>
                <w:rFonts w:ascii="Calibri" w:eastAsia="Calibri" w:hAnsi="Calibri" w:cs="Calibri"/>
                <w:b/>
                <w:bCs/>
                <w:bdr w:val="nil"/>
              </w:rPr>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8B15DC">
            <w:pPr>
              <w:numPr>
                <w:ilvl w:val="0"/>
                <w:numId w:val="5"/>
              </w:numPr>
              <w:spacing w:line="240" w:lineRule="auto"/>
              <w:jc w:val="left"/>
            </w:pPr>
            <w:r>
              <w:rPr>
                <w:rFonts w:ascii="Calibri" w:eastAsia="Calibri" w:hAnsi="Calibri" w:cs="Calibri"/>
                <w:bdr w:val="nil"/>
              </w:rPr>
              <w:t xml:space="preserve">do vyučování je pravidelně zařazována forma skupinové práce </w:t>
            </w:r>
          </w:p>
          <w:p w:rsidR="008B15DC" w:rsidRDefault="008B15DC" w:rsidP="008B15DC">
            <w:pPr>
              <w:numPr>
                <w:ilvl w:val="0"/>
                <w:numId w:val="5"/>
              </w:numPr>
              <w:spacing w:line="240" w:lineRule="auto"/>
              <w:jc w:val="left"/>
            </w:pPr>
            <w:r>
              <w:rPr>
                <w:rFonts w:ascii="Calibri" w:eastAsia="Calibri" w:hAnsi="Calibri" w:cs="Calibri"/>
                <w:bdr w:val="nil"/>
              </w:rPr>
              <w:t>žák se učí chápat svoji roli v týmu, řídit se pravidly pro spolupráci, poskytnout radu, požádat o pomoc</w:t>
            </w:r>
          </w:p>
          <w:p w:rsidR="008B15DC" w:rsidRDefault="008B15DC" w:rsidP="008B15DC">
            <w:pPr>
              <w:numPr>
                <w:ilvl w:val="0"/>
                <w:numId w:val="5"/>
              </w:numPr>
              <w:spacing w:line="240" w:lineRule="auto"/>
              <w:jc w:val="left"/>
            </w:pPr>
            <w:r>
              <w:rPr>
                <w:rFonts w:ascii="Calibri" w:eastAsia="Calibri" w:hAnsi="Calibri" w:cs="Calibri"/>
                <w:bdr w:val="nil"/>
              </w:rPr>
              <w:t>žáci ve třídě si stanoví vlastní pravidla chování</w:t>
            </w:r>
          </w:p>
          <w:p w:rsidR="008B15DC" w:rsidRDefault="008B15DC" w:rsidP="008B15DC">
            <w:pPr>
              <w:numPr>
                <w:ilvl w:val="0"/>
                <w:numId w:val="5"/>
              </w:numPr>
              <w:spacing w:line="240" w:lineRule="auto"/>
              <w:jc w:val="left"/>
            </w:pPr>
            <w:r>
              <w:rPr>
                <w:rFonts w:ascii="Calibri" w:eastAsia="Calibri" w:hAnsi="Calibri" w:cs="Calibri"/>
                <w:bdr w:val="nil"/>
              </w:rPr>
              <w:t xml:space="preserve">dbáme na to, aby žáci ve škole pracovali v atmosféře klidu  a bezpečí </w:t>
            </w:r>
          </w:p>
          <w:p w:rsidR="008B15DC" w:rsidRDefault="008B15DC" w:rsidP="008B15DC">
            <w:pPr>
              <w:numPr>
                <w:ilvl w:val="0"/>
                <w:numId w:val="5"/>
              </w:numPr>
              <w:spacing w:line="240" w:lineRule="auto"/>
              <w:jc w:val="left"/>
            </w:pPr>
            <w:r>
              <w:rPr>
                <w:rFonts w:ascii="Calibri" w:eastAsia="Calibri" w:hAnsi="Calibri" w:cs="Calibri"/>
                <w:bdr w:val="nil"/>
              </w:rPr>
              <w:t>každý žák má v případě potřeby možnost požádat o pomoc nebo radu kteréhokoliv vyučujícího</w:t>
            </w:r>
          </w:p>
          <w:p w:rsidR="008B15DC" w:rsidRDefault="008B15DC" w:rsidP="008B15DC">
            <w:pPr>
              <w:numPr>
                <w:ilvl w:val="0"/>
                <w:numId w:val="5"/>
              </w:numPr>
              <w:spacing w:line="240" w:lineRule="auto"/>
              <w:jc w:val="left"/>
            </w:pPr>
            <w:r>
              <w:rPr>
                <w:rFonts w:ascii="Calibri" w:eastAsia="Calibri" w:hAnsi="Calibri" w:cs="Calibri"/>
                <w:bdr w:val="nil"/>
              </w:rPr>
              <w:t>každý žák má právo vyjádřit se k problémům, které se ho týkají</w:t>
            </w:r>
          </w:p>
          <w:p w:rsidR="008B15DC" w:rsidRDefault="008B15DC" w:rsidP="008B15DC">
            <w:pPr>
              <w:numPr>
                <w:ilvl w:val="0"/>
                <w:numId w:val="5"/>
              </w:numPr>
              <w:spacing w:line="240" w:lineRule="auto"/>
              <w:jc w:val="left"/>
            </w:pPr>
            <w:r>
              <w:rPr>
                <w:rFonts w:ascii="Calibri" w:eastAsia="Calibri" w:hAnsi="Calibri" w:cs="Calibri"/>
                <w:bdr w:val="nil"/>
              </w:rPr>
              <w:t>veškeré činnosti žáků směřují mimo jiné k utváření jejich zdravého sebevědomí</w:t>
            </w:r>
          </w:p>
        </w:tc>
      </w:tr>
      <w:tr w:rsidR="008B15DC" w:rsidTr="006519E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left"/>
            </w:pPr>
            <w:r>
              <w:rPr>
                <w:rFonts w:ascii="Calibri" w:eastAsia="Calibri" w:hAnsi="Calibri" w:cs="Calibri"/>
                <w:b/>
                <w:bCs/>
                <w:bdr w:val="nil"/>
              </w:rPr>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8B15DC">
            <w:pPr>
              <w:numPr>
                <w:ilvl w:val="0"/>
                <w:numId w:val="6"/>
              </w:numPr>
              <w:spacing w:line="240" w:lineRule="auto"/>
              <w:ind w:right="322"/>
              <w:jc w:val="left"/>
            </w:pPr>
            <w:r>
              <w:rPr>
                <w:rFonts w:ascii="Calibri" w:eastAsia="Calibri" w:hAnsi="Calibri" w:cs="Calibri"/>
                <w:bdr w:val="nil"/>
              </w:rPr>
              <w:t xml:space="preserve">vedeme žáky k sebeúctě a úctě k druhým lidem, k respektování stanovených pravidel chování, odmítáme agresivní, hrubé, vulgární a nezdvořilé projevy chování žáků, zaměstnanců školy i rodičů, odmítáme rasismus, vedeme žáky k uvědomění si práv a povinností ve škole i mimo školu </w:t>
            </w:r>
          </w:p>
          <w:p w:rsidR="008B15DC" w:rsidRDefault="008B15DC" w:rsidP="008B15DC">
            <w:pPr>
              <w:numPr>
                <w:ilvl w:val="0"/>
                <w:numId w:val="6"/>
              </w:numPr>
              <w:spacing w:line="240" w:lineRule="auto"/>
              <w:ind w:right="322"/>
              <w:jc w:val="left"/>
            </w:pPr>
            <w:r>
              <w:rPr>
                <w:rFonts w:ascii="Calibri" w:eastAsia="Calibri" w:hAnsi="Calibri" w:cs="Calibri"/>
                <w:bdr w:val="nil"/>
              </w:rPr>
              <w:t>využíváme pomoci a zkušeností odborníků - výchovných poradců, pedagogicko-psychologické poradny, lékařů, právníků, policie, pracovníků krizového centra KROK ve Svitavách (besedy, exkurze, přednášky )</w:t>
            </w:r>
          </w:p>
          <w:p w:rsidR="008B15DC" w:rsidRDefault="008B15DC" w:rsidP="008B15DC">
            <w:pPr>
              <w:numPr>
                <w:ilvl w:val="0"/>
                <w:numId w:val="6"/>
              </w:numPr>
              <w:spacing w:line="240" w:lineRule="auto"/>
              <w:ind w:right="322"/>
              <w:jc w:val="left"/>
            </w:pPr>
            <w:r>
              <w:rPr>
                <w:rFonts w:ascii="Calibri" w:eastAsia="Calibri" w:hAnsi="Calibri" w:cs="Calibri"/>
                <w:bdr w:val="nil"/>
              </w:rPr>
              <w:t>spolupracujeme s pracovníky Obecního úřadu v Hradci nad Svitavou</w:t>
            </w:r>
          </w:p>
          <w:p w:rsidR="008B15DC" w:rsidRDefault="008B15DC" w:rsidP="008B15DC">
            <w:pPr>
              <w:numPr>
                <w:ilvl w:val="0"/>
                <w:numId w:val="6"/>
              </w:numPr>
              <w:spacing w:line="240" w:lineRule="auto"/>
              <w:ind w:right="322"/>
              <w:jc w:val="left"/>
            </w:pPr>
            <w:r>
              <w:rPr>
                <w:rFonts w:ascii="Calibri" w:eastAsia="Calibri" w:hAnsi="Calibri" w:cs="Calibri"/>
                <w:bdr w:val="nil"/>
              </w:rPr>
              <w:t>na konkrétních modelových příkladem demonstrujeme pozitivní a negativní projevy chování lidí a učíme zvládat krizové situace v životě</w:t>
            </w:r>
          </w:p>
          <w:p w:rsidR="008B15DC" w:rsidRDefault="008B15DC" w:rsidP="008B15DC">
            <w:pPr>
              <w:numPr>
                <w:ilvl w:val="0"/>
                <w:numId w:val="6"/>
              </w:numPr>
              <w:spacing w:line="240" w:lineRule="auto"/>
              <w:ind w:right="322"/>
              <w:jc w:val="left"/>
            </w:pPr>
            <w:r>
              <w:rPr>
                <w:rFonts w:ascii="Calibri" w:eastAsia="Calibri" w:hAnsi="Calibri" w:cs="Calibri"/>
                <w:bdr w:val="nil"/>
              </w:rPr>
              <w:t>nabízíme žákům vhodné pozitivní aktivity podporující lidové tradice, fyzickou zdatnost, tvořivost a smysl pro umění (muzea, kulturní představení, sportovní soutěže, knihovna, výstavy)</w:t>
            </w:r>
          </w:p>
          <w:p w:rsidR="008B15DC" w:rsidRDefault="008B15DC" w:rsidP="008B15DC">
            <w:pPr>
              <w:numPr>
                <w:ilvl w:val="0"/>
                <w:numId w:val="6"/>
              </w:numPr>
              <w:spacing w:line="240" w:lineRule="auto"/>
              <w:ind w:right="322"/>
              <w:jc w:val="left"/>
            </w:pPr>
            <w:r>
              <w:rPr>
                <w:rFonts w:ascii="Calibri" w:eastAsia="Calibri" w:hAnsi="Calibri" w:cs="Calibri"/>
                <w:bdr w:val="nil"/>
              </w:rPr>
              <w:t>vychováváme žáky k zodpovědnosti za svůj život, své zdraví a své životní prostředí (první pomoc, zlepšení ŽP - úprava okolí školy, výzdoba školy, environmentální výchova - třídění odpadu...)</w:t>
            </w:r>
          </w:p>
          <w:p w:rsidR="008B15DC" w:rsidRDefault="008B15DC" w:rsidP="008B15DC">
            <w:pPr>
              <w:numPr>
                <w:ilvl w:val="0"/>
                <w:numId w:val="6"/>
              </w:numPr>
              <w:spacing w:line="240" w:lineRule="auto"/>
              <w:ind w:right="322"/>
              <w:jc w:val="left"/>
            </w:pPr>
            <w:r>
              <w:rPr>
                <w:rFonts w:ascii="Calibri" w:eastAsia="Calibri" w:hAnsi="Calibri" w:cs="Calibri"/>
                <w:bdr w:val="nil"/>
              </w:rPr>
              <w:t>vedeme žáky k vzájemné účinné pomoci v různých situacích</w:t>
            </w:r>
          </w:p>
        </w:tc>
      </w:tr>
      <w:tr w:rsidR="008B15DC" w:rsidTr="006519E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left"/>
            </w:pPr>
            <w:r>
              <w:rPr>
                <w:rFonts w:ascii="Calibri" w:eastAsia="Calibri" w:hAnsi="Calibri" w:cs="Calibri"/>
                <w:b/>
                <w:bCs/>
                <w:bdr w:val="nil"/>
              </w:rPr>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8B15DC">
            <w:pPr>
              <w:numPr>
                <w:ilvl w:val="0"/>
                <w:numId w:val="7"/>
              </w:numPr>
              <w:spacing w:line="240" w:lineRule="auto"/>
              <w:ind w:right="322"/>
              <w:jc w:val="left"/>
            </w:pPr>
            <w:r>
              <w:rPr>
                <w:rFonts w:ascii="Calibri" w:eastAsia="Calibri" w:hAnsi="Calibri" w:cs="Calibri"/>
                <w:bdr w:val="nil"/>
              </w:rPr>
              <w:t xml:space="preserve">žáci jsou pravidelně seznamováni s pravidly bezpečnosti práce a chování ve škole i mimo ni </w:t>
            </w:r>
          </w:p>
          <w:p w:rsidR="008B15DC" w:rsidRDefault="008B15DC" w:rsidP="008B15DC">
            <w:pPr>
              <w:numPr>
                <w:ilvl w:val="0"/>
                <w:numId w:val="7"/>
              </w:numPr>
              <w:spacing w:line="240" w:lineRule="auto"/>
              <w:ind w:right="322"/>
              <w:jc w:val="left"/>
            </w:pPr>
            <w:r>
              <w:rPr>
                <w:rFonts w:ascii="Calibri" w:eastAsia="Calibri" w:hAnsi="Calibri" w:cs="Calibri"/>
                <w:bdr w:val="nil"/>
              </w:rPr>
              <w:t>důsledně vedeme žáky k dodržování vymezených pravidel, ochraně zdraví a k dodržování povinnosti používat ochranné pomůcky, sami jdeme příkladem</w:t>
            </w:r>
          </w:p>
          <w:p w:rsidR="008B15DC" w:rsidRDefault="008B15DC" w:rsidP="008B15DC">
            <w:pPr>
              <w:numPr>
                <w:ilvl w:val="0"/>
                <w:numId w:val="7"/>
              </w:numPr>
              <w:spacing w:line="240" w:lineRule="auto"/>
              <w:ind w:right="322"/>
              <w:jc w:val="left"/>
            </w:pPr>
            <w:r>
              <w:rPr>
                <w:rFonts w:ascii="Calibri" w:eastAsia="Calibri" w:hAnsi="Calibri" w:cs="Calibri"/>
                <w:bdr w:val="nil"/>
              </w:rPr>
              <w:t>žáci jsou seznámeni s programem odpadového hospodářství ve škole a aktivně se podílejí na jeho plnění</w:t>
            </w:r>
          </w:p>
          <w:p w:rsidR="008B15DC" w:rsidRDefault="008B15DC" w:rsidP="008B15DC">
            <w:pPr>
              <w:numPr>
                <w:ilvl w:val="0"/>
                <w:numId w:val="7"/>
              </w:numPr>
              <w:spacing w:line="240" w:lineRule="auto"/>
              <w:ind w:right="322"/>
              <w:jc w:val="left"/>
            </w:pPr>
            <w:r>
              <w:rPr>
                <w:rFonts w:ascii="Calibri" w:eastAsia="Calibri" w:hAnsi="Calibri" w:cs="Calibri"/>
                <w:bdr w:val="nil"/>
              </w:rPr>
              <w:t>žáci se aktivně zapojují do zvelebování okolí školy i školního interiéru</w:t>
            </w:r>
          </w:p>
          <w:p w:rsidR="008B15DC" w:rsidRDefault="008B15DC" w:rsidP="008B15DC">
            <w:pPr>
              <w:numPr>
                <w:ilvl w:val="0"/>
                <w:numId w:val="7"/>
              </w:numPr>
              <w:spacing w:line="240" w:lineRule="auto"/>
              <w:ind w:right="322"/>
              <w:jc w:val="left"/>
            </w:pPr>
            <w:r>
              <w:rPr>
                <w:rFonts w:ascii="Calibri" w:eastAsia="Calibri" w:hAnsi="Calibri" w:cs="Calibri"/>
                <w:bdr w:val="nil"/>
              </w:rPr>
              <w:t>žáci jsou průběžně vedeni k využití výsledků svých pracovních činností v ostatních předmětech i v běžném životě</w:t>
            </w:r>
          </w:p>
          <w:p w:rsidR="008B15DC" w:rsidRDefault="008B15DC" w:rsidP="008B15DC">
            <w:pPr>
              <w:numPr>
                <w:ilvl w:val="0"/>
                <w:numId w:val="7"/>
              </w:numPr>
              <w:spacing w:line="240" w:lineRule="auto"/>
              <w:ind w:right="322"/>
              <w:jc w:val="left"/>
            </w:pPr>
            <w:r>
              <w:rPr>
                <w:rFonts w:ascii="Calibri" w:eastAsia="Calibri" w:hAnsi="Calibri" w:cs="Calibri"/>
                <w:bdr w:val="nil"/>
              </w:rPr>
              <w:t>žáci se učí sami hodnotit odvedenou práci  - tedy i cestu k jejímu dosažení, vynaložené úsilí, nejen výsledek</w:t>
            </w:r>
          </w:p>
        </w:tc>
      </w:tr>
    </w:tbl>
    <w:p w:rsidR="008B15DC" w:rsidRDefault="008B15DC" w:rsidP="008B15DC">
      <w:r>
        <w:rPr>
          <w:bdr w:val="nil"/>
        </w:rPr>
        <w:t>   </w:t>
      </w:r>
    </w:p>
    <w:p w:rsidR="008B15DC" w:rsidRDefault="008B15DC" w:rsidP="008B15DC">
      <w:pPr>
        <w:pStyle w:val="Nadpis2"/>
        <w:spacing w:before="299" w:after="299"/>
        <w:rPr>
          <w:bdr w:val="nil"/>
        </w:rPr>
      </w:pPr>
      <w:bookmarkStart w:id="23" w:name="_Toc256000025"/>
      <w:r>
        <w:rPr>
          <w:bdr w:val="nil"/>
        </w:rPr>
        <w:t>Zabezpečení výuky žáků se speciálními vzdělávacími potřebami</w:t>
      </w:r>
      <w:bookmarkEnd w:id="23"/>
      <w:r>
        <w:rPr>
          <w:bdr w:val="nil"/>
        </w:rPr>
        <w:t> </w:t>
      </w:r>
    </w:p>
    <w:p w:rsidR="008B15DC" w:rsidRDefault="008B15DC" w:rsidP="008B15DC">
      <w:pPr>
        <w:rPr>
          <w:bdr w:val="nil"/>
        </w:rPr>
      </w:pPr>
      <w:r>
        <w:rPr>
          <w:b/>
          <w:bCs/>
          <w:bdr w:val="nil"/>
        </w:rPr>
        <w:t>Pravidla a průběh tvorby, realizace a vyhodnocení plánu pedagogické podpory: </w:t>
      </w:r>
    </w:p>
    <w:p w:rsidR="008B15DC" w:rsidRDefault="008B15DC" w:rsidP="008B15DC">
      <w:pPr>
        <w:spacing w:before="240" w:after="240"/>
        <w:rPr>
          <w:bdr w:val="nil"/>
        </w:rPr>
      </w:pPr>
      <w:r>
        <w:rPr>
          <w:bdr w:val="nil"/>
        </w:rPr>
        <w:t>Podpůrná opatření prvního stupně představují minimální úpravu metod, organizace a hodnocení vzdělávání a jsou poskytována žákovi, u kterého se projevuje potřeba úprav ve vzdělávání nebo školských službách a zapojení v kolektivu. Podpůrná opatření prvního stupně nemají normovanou finanční náročnost. </w:t>
      </w:r>
    </w:p>
    <w:p w:rsidR="008B15DC" w:rsidRDefault="008B15DC" w:rsidP="008B15DC">
      <w:pPr>
        <w:spacing w:before="240" w:after="240"/>
        <w:rPr>
          <w:bdr w:val="nil"/>
        </w:rPr>
      </w:pPr>
      <w:r>
        <w:rPr>
          <w:bdr w:val="nil"/>
        </w:rPr>
        <w:t>Pokud by k naplnění vzdělávacích potřeb žáka nepostačovalo poskytování podpůrných opatření prvního stupně, doporučí škola nebo školské zařízení (dále jen „škola“) žákovi využití poradenské pomoci školského poradenského zařízení za účelem posouzení jeho speciálních vzdělávacích potřeb. </w:t>
      </w:r>
    </w:p>
    <w:p w:rsidR="008B15DC" w:rsidRDefault="008B15DC" w:rsidP="008B15DC">
      <w:pPr>
        <w:spacing w:before="240" w:after="240"/>
        <w:rPr>
          <w:bdr w:val="nil"/>
        </w:rPr>
      </w:pPr>
      <w:r>
        <w:rPr>
          <w:bdr w:val="nil"/>
        </w:rPr>
        <w:t>Poskytování podpůrných opatření prvního stupně škola průběžně vyhodnocuje. Nejpozději po 3 měsících od zahájení poskytování podpůrných opatření poskytovaných na základě plánu pedagogické podpory škola vyhodnotí, zda podpůrná opatření vedou k naplnění stanovených cílů. Není-li tomu tak, doporučí škola zákonnému zástupci žáka využití poradenské pomoci školského poradenského zařízení. Do doby zahájení poskytování podpůrných opatření druhého až pátého stupně na základě doporučení školského poradenského zařízení poskytuje škola podpůrná opatření prvního stupně na základě plánu pedagogické podpory. S plánem pedagogické podpory seznámí škola žáka, zákonného zástupce žáka, všechny vyučující žáka a další pedagogické pracovníky podílející se na provádění tohoto plánu. </w:t>
      </w:r>
    </w:p>
    <w:p w:rsidR="008B15DC" w:rsidRDefault="008B15DC" w:rsidP="008B15DC">
      <w:pPr>
        <w:spacing w:before="240" w:after="240"/>
        <w:rPr>
          <w:bdr w:val="nil"/>
        </w:rPr>
      </w:pPr>
      <w:r>
        <w:rPr>
          <w:bdr w:val="nil"/>
        </w:rPr>
        <w:t>Před zahájením poskytování podpůrných opatření prvního stupně zpracuje škola plán pedagogické podpory žáka (PLPP). Plán pedagogické podpory zahrnuje zejména popis obtíží a speciálních vzdělávacích potřeb žáka, podpůrná opatření prvního stupně, stanovení cílů podpory a způsobu vyhodnocování naplňování plánu. PLPP sestavuje třídní učitel nebo učitel konkrétního vyučovacího předmětu za pomoci výchovného poradce. PLPP má elektronickou podobu. Před jeho zpracováním budou probíhat rozhovory s jednotlivými vyučujícími, s cílem stanovení např. metod práce s žákem, způsobů kontroly osvojení znalostí a dovedností. Vyučující postupují podle Metodiky pro nastavování podpůrných opatření na školách. Plán pedagogické podpory škola průběžně aktualizuje v souladu s vývojem speciálních vzdělávacích potřeb žáka.  </w:t>
      </w:r>
    </w:p>
    <w:p w:rsidR="008B15DC" w:rsidRDefault="008B15DC" w:rsidP="008B15DC">
      <w:pPr>
        <w:spacing w:before="240" w:after="240"/>
        <w:rPr>
          <w:bdr w:val="nil"/>
        </w:rPr>
      </w:pPr>
      <w:r>
        <w:rPr>
          <w:bdr w:val="nil"/>
        </w:rPr>
        <w:t>Při tvorbě se zohledňují doporučení PPP nebo SPC a žákovy individuální potřeby. </w:t>
      </w:r>
    </w:p>
    <w:p w:rsidR="008B15DC" w:rsidRDefault="008B15DC" w:rsidP="008B15DC">
      <w:pPr>
        <w:rPr>
          <w:bdr w:val="nil"/>
        </w:rPr>
      </w:pPr>
      <w:r>
        <w:rPr>
          <w:b/>
          <w:bCs/>
          <w:bdr w:val="nil"/>
        </w:rPr>
        <w:t>Pravidla a průběh tvorby, realizace a vyhodnocení individuálního vzdělávacího plánu: </w:t>
      </w:r>
    </w:p>
    <w:p w:rsidR="008B15DC" w:rsidRDefault="008B15DC" w:rsidP="008B15DC">
      <w:pPr>
        <w:spacing w:before="240" w:after="240"/>
        <w:rPr>
          <w:bdr w:val="nil"/>
        </w:rPr>
      </w:pPr>
      <w:r>
        <w:rPr>
          <w:bdr w:val="nil"/>
        </w:rPr>
        <w:t>Individuální vzdělávací plán žáka se speciálními vzdělávacími potřebami sestavuje třídní učitel ve spolupráci s učiteli vyučovacích předmětů, s výchovným poradcem a školským poradenským zařízením. IVP má písemnou podobu a při jeho sestavování spolupracuje třídní učitel se zákonnými zástupci žáka. Práce na sestavení IVP jsou zahájeny okamžitě po obdržení doporučení školského poradenského zařízení. IVP je sestaven nejpozději do jednoho měsíce od obdržení doporučení školského poradenského zařízení. IVP může být zpracován i pro kratší období než je školní rok a zároveň může být doplňován a upravován v průběhu školního roku. Za tvorbu zodpovídá ředitel školy. Třídní učitel jej přibližně 1x za půl roku vyhodnocuje s rodiči, obvykle na třídních schůzkách a na pedagogické radě. Při tvorbě se zohledňují doporučení PPP nebo SPC a žákovy individuální potřeby. </w:t>
      </w:r>
    </w:p>
    <w:p w:rsidR="008B15DC" w:rsidRDefault="008B15DC" w:rsidP="008B15DC">
      <w:pPr>
        <w:spacing w:before="240" w:after="240"/>
        <w:rPr>
          <w:bdr w:val="nil"/>
        </w:rPr>
      </w:pPr>
      <w:r>
        <w:rPr>
          <w:bdr w:val="nil"/>
        </w:rPr>
        <w:t>Postup při poskytování podpůrných opatření od třetího stupně podpůrných opatření u žáků s lehkým mentálním postižením </w:t>
      </w:r>
    </w:p>
    <w:p w:rsidR="008B15DC" w:rsidRDefault="008B15DC" w:rsidP="008B15DC">
      <w:pPr>
        <w:spacing w:before="240" w:after="240"/>
        <w:rPr>
          <w:bdr w:val="nil"/>
        </w:rPr>
      </w:pPr>
      <w:r>
        <w:rPr>
          <w:bdr w:val="nil"/>
        </w:rPr>
        <w:t>Žákům s přiznanými podpůrnými opatřeními od třetího stupně se prostřednictvím podpůrného opatření IVP umožňuje: </w:t>
      </w:r>
    </w:p>
    <w:p w:rsidR="008B15DC" w:rsidRDefault="008B15DC" w:rsidP="008B15DC">
      <w:pPr>
        <w:spacing w:before="240" w:after="240"/>
        <w:rPr>
          <w:bdr w:val="nil"/>
        </w:rPr>
      </w:pPr>
      <w:r>
        <w:rPr>
          <w:bdr w:val="nil"/>
        </w:rPr>
        <w:t>a) Využití výstupů minimální doporučené úrovně dle RVP ZV. Výstupy minimální doporučené úrovně se zapracují do IVP žáka. Výstupy, upravené v IVP žáků s lehkým mentálním postižením na základě minimální doporučené úrovně v rámci podpůrných opatření, jsou na vyšší úrovni než očekávané výstupy stanovené v RVP ZŠS. </w:t>
      </w:r>
    </w:p>
    <w:p w:rsidR="008B15DC" w:rsidRDefault="008B15DC" w:rsidP="008B15DC">
      <w:pPr>
        <w:spacing w:before="240" w:after="240"/>
        <w:rPr>
          <w:bdr w:val="nil"/>
        </w:rPr>
      </w:pPr>
      <w:r>
        <w:rPr>
          <w:bdr w:val="nil"/>
        </w:rPr>
        <w:t>b) Úprava očekávaných výstupů stanovených v ŠVP. To umožňuje u žáků s přiznanými podpůrnými opatřeními, za podmínek stanovených školským zákonem a vyhláškou č. 27/2016 Sb., upravovat očekávané výstupy vzdělávání, případně je možné přizpůsobit i výběr učiva. </w:t>
      </w:r>
    </w:p>
    <w:p w:rsidR="008B15DC" w:rsidRDefault="008B15DC" w:rsidP="008B15DC">
      <w:pPr>
        <w:spacing w:before="240" w:after="240"/>
        <w:rPr>
          <w:bdr w:val="nil"/>
        </w:rPr>
      </w:pPr>
      <w:r>
        <w:rPr>
          <w:bdr w:val="nil"/>
        </w:rPr>
        <w:t>c) Nahradit části vzdělávacích obsahů některých vzdělávacích oborů jinými vzdělávacími obsahy nebo nahradit celý vzdělávací obsah některého vzdělávacího oboru jiným, který lépe vyhovuje vzdělávacím možnostem žáků s přiznanými podpůrnými opatřeními, za podmínek stanovených školským zákonem a vyhláškou č. 27/2016 Sb. V IVP žáků s přiznanými podpůrnými opatřeními lze v souvislosti s touto náhradou části nebo celého vzdělávacího obsahu vzdělávacích oborů změnit minimální časové dotace vzdělávacích oblastí (oborů) stanovené v kapitole 7 RVP ZV. </w:t>
      </w:r>
    </w:p>
    <w:p w:rsidR="008B15DC" w:rsidRDefault="008B15DC" w:rsidP="008B15DC">
      <w:pPr>
        <w:rPr>
          <w:bdr w:val="nil"/>
        </w:rPr>
      </w:pPr>
      <w:r>
        <w:rPr>
          <w:bdr w:val="nil"/>
        </w:rPr>
        <w:cr/>
      </w:r>
      <w:r>
        <w:rPr>
          <w:b/>
          <w:bCs/>
          <w:bdr w:val="nil"/>
        </w:rPr>
        <w:t>Pravidla pro zapojení dalších subjektů: </w:t>
      </w:r>
    </w:p>
    <w:p w:rsidR="008B15DC" w:rsidRDefault="008B15DC" w:rsidP="008B15DC">
      <w:pPr>
        <w:spacing w:before="240" w:after="240"/>
        <w:rPr>
          <w:bdr w:val="nil"/>
        </w:rPr>
      </w:pPr>
      <w:r>
        <w:rPr>
          <w:bdr w:val="nil"/>
        </w:rPr>
        <w:t>Středisko výchovné péče Svitavska Alfa, což je školské zařízení, které nabízí poradenskou, výchovnou a psychologickou podporu a pomoc s problémovými žáky. </w:t>
      </w:r>
    </w:p>
    <w:p w:rsidR="008B15DC" w:rsidRDefault="008B15DC" w:rsidP="008B15DC">
      <w:pPr>
        <w:spacing w:before="240" w:after="240"/>
        <w:rPr>
          <w:bdr w:val="nil"/>
        </w:rPr>
      </w:pPr>
      <w:r>
        <w:rPr>
          <w:bdr w:val="nil"/>
        </w:rPr>
        <w:t>Pedagogicko-psychologická poradna Ústí nad Orlicí </w:t>
      </w:r>
    </w:p>
    <w:p w:rsidR="008B15DC" w:rsidRDefault="008B15DC" w:rsidP="008B15DC">
      <w:pPr>
        <w:spacing w:before="240" w:after="240"/>
        <w:rPr>
          <w:bdr w:val="nil"/>
        </w:rPr>
      </w:pPr>
      <w:r>
        <w:rPr>
          <w:bdr w:val="nil"/>
        </w:rPr>
        <w:t>Speciálně pedagogické centrum Polička a Speciálně pedagogické centrum Moravská Třebová - diagnostika žáků se speciálními vzdělávacími potřebami. </w:t>
      </w:r>
    </w:p>
    <w:p w:rsidR="008B15DC" w:rsidRDefault="008B15DC" w:rsidP="008B15DC">
      <w:pPr>
        <w:spacing w:before="240" w:after="240"/>
        <w:rPr>
          <w:bdr w:val="nil"/>
        </w:rPr>
      </w:pPr>
      <w:r>
        <w:rPr>
          <w:bdr w:val="nil"/>
        </w:rPr>
        <w:t>Obecní Úřad - organizace  a řízení subjektu </w:t>
      </w:r>
    </w:p>
    <w:p w:rsidR="008B15DC" w:rsidRDefault="008B15DC" w:rsidP="008B15DC">
      <w:pPr>
        <w:rPr>
          <w:bdr w:val="nil"/>
        </w:rPr>
      </w:pPr>
      <w:r>
        <w:rPr>
          <w:bdr w:val="nil"/>
        </w:rPr>
        <w:cr/>
      </w:r>
      <w:r>
        <w:rPr>
          <w:b/>
          <w:bCs/>
          <w:bdr w:val="nil"/>
        </w:rPr>
        <w:t>Zodpovědné osoby a jejich role v systému péče o žáky se speciálními vzdělávacími potřebami: </w:t>
      </w:r>
      <w:r>
        <w:rPr>
          <w:bdr w:val="nil"/>
        </w:rPr>
        <w:t xml:space="preserve">  </w:t>
      </w:r>
      <w:r>
        <w:rPr>
          <w:bdr w:val="nil"/>
        </w:rPr>
        <w:cr/>
      </w:r>
    </w:p>
    <w:p w:rsidR="008B15DC" w:rsidRDefault="008B15DC" w:rsidP="008B15DC">
      <w:pPr>
        <w:spacing w:before="240" w:after="240"/>
        <w:rPr>
          <w:bdr w:val="nil"/>
        </w:rPr>
      </w:pPr>
      <w:r>
        <w:rPr>
          <w:bdr w:val="nil"/>
        </w:rPr>
        <w:t>Školní poradenské pracoviště - ředitelka školy, výchovný poradce, školní metodik prevence, speciální pedagog, pedagog s výcvikem reedukace SPU, asistenti pedagoga </w:t>
      </w:r>
    </w:p>
    <w:p w:rsidR="008B15DC" w:rsidRDefault="008B15DC" w:rsidP="008B15DC">
      <w:pPr>
        <w:spacing w:before="240" w:after="240"/>
        <w:rPr>
          <w:bdr w:val="nil"/>
        </w:rPr>
      </w:pPr>
      <w:r>
        <w:rPr>
          <w:bdr w:val="nil"/>
        </w:rPr>
        <w:t>Výchovný poradce - vedení ŠPP, vedení dokumentace žáků se SVP, spolupráce s PPP, SPC, SVP, rozpoznání žáka s SVP, pomoc zákonným zástupcům, pomoc třídním učitelům s dokumentací, kariérové poradenství </w:t>
      </w:r>
    </w:p>
    <w:p w:rsidR="008B15DC" w:rsidRDefault="008B15DC" w:rsidP="008B15DC">
      <w:pPr>
        <w:spacing w:before="240" w:after="240"/>
        <w:rPr>
          <w:bdr w:val="nil"/>
        </w:rPr>
      </w:pPr>
      <w:r>
        <w:rPr>
          <w:bdr w:val="nil"/>
        </w:rPr>
        <w:t>Školní metodik prevence - řešení konfliktů mezi žáky nebo pracovníky školy, vedení dokumentace o konfliktech, vytváření a realizace programu prevence zneužívání návykových látek a negativních jevů ve škole, sledování aktuální situace na škole a inovace strategie přístupu k prevenci </w:t>
      </w:r>
    </w:p>
    <w:p w:rsidR="008B15DC" w:rsidRDefault="008B15DC" w:rsidP="008B15DC">
      <w:pPr>
        <w:spacing w:before="240" w:after="240"/>
        <w:rPr>
          <w:bdr w:val="nil"/>
        </w:rPr>
      </w:pPr>
      <w:r>
        <w:rPr>
          <w:bdr w:val="nil"/>
        </w:rPr>
        <w:t>Školní speciální pedagog - rozpoznání a diagnostika žáka s SVP, pomoc učitelům s diferencovanou výukou ve třídách s integrovanými žáky, vedení PSPP </w:t>
      </w:r>
    </w:p>
    <w:p w:rsidR="008B15DC" w:rsidRDefault="008B15DC" w:rsidP="008B15DC">
      <w:pPr>
        <w:spacing w:before="240" w:after="240"/>
        <w:rPr>
          <w:bdr w:val="nil"/>
        </w:rPr>
      </w:pPr>
      <w:r>
        <w:rPr>
          <w:bdr w:val="nil"/>
        </w:rPr>
        <w:t>Třídní učitel - tvorba PLPP, IVP, rozpoznání žáka s SVP, vedení intervencí </w:t>
      </w:r>
    </w:p>
    <w:p w:rsidR="008B15DC" w:rsidRDefault="008B15DC" w:rsidP="008B15DC">
      <w:pPr>
        <w:spacing w:before="240" w:after="240"/>
        <w:rPr>
          <w:bdr w:val="nil"/>
        </w:rPr>
      </w:pPr>
      <w:r>
        <w:rPr>
          <w:bdr w:val="nil"/>
        </w:rPr>
        <w:t>Ostatní učitelé - tvorba PLPP, IVP, rozpoznání žáka s SVP, vedení intervencí </w:t>
      </w:r>
    </w:p>
    <w:p w:rsidR="008B15DC" w:rsidRDefault="008B15DC" w:rsidP="008B15DC">
      <w:pPr>
        <w:spacing w:before="240" w:after="240"/>
        <w:rPr>
          <w:bdr w:val="nil"/>
        </w:rPr>
      </w:pPr>
      <w:r>
        <w:rPr>
          <w:bdr w:val="nil"/>
        </w:rPr>
        <w:t>Předmět speciálně pedagogické péče </w:t>
      </w:r>
    </w:p>
    <w:p w:rsidR="008B15DC" w:rsidRDefault="008B15DC" w:rsidP="008B15DC">
      <w:pPr>
        <w:spacing w:before="240" w:after="240"/>
        <w:rPr>
          <w:bdr w:val="nil"/>
        </w:rPr>
      </w:pPr>
      <w:r>
        <w:rPr>
          <w:bdr w:val="nil"/>
        </w:rPr>
        <w:t>Účelem tohoto podpůrného opatření je podpora žáků, kteří z důvodů svých speciálních vzdělávacích potřeb (SVP) nemohou dosahovat srovnatelných výsledků ve vzdělávání, předměty speciálněpedagogické péče mohou zajistit kompenzaci obtíží žáka, přispět ke kvalitnímu vzdělání žáka s přihlédnutím k jeho specifickým potřebám. </w:t>
      </w:r>
    </w:p>
    <w:p w:rsidR="008B15DC" w:rsidRDefault="008B15DC" w:rsidP="008B15DC">
      <w:pPr>
        <w:spacing w:before="240" w:after="240"/>
        <w:rPr>
          <w:bdr w:val="nil"/>
        </w:rPr>
      </w:pPr>
      <w:r>
        <w:rPr>
          <w:bdr w:val="nil"/>
        </w:rPr>
        <w:t>Předmět je zařazen jako forma intervence. Je možné jej poskytovat již od 2. stupně PO. </w:t>
      </w:r>
    </w:p>
    <w:p w:rsidR="008B15DC" w:rsidRDefault="008B15DC" w:rsidP="008B15DC">
      <w:pPr>
        <w:spacing w:before="240" w:after="240"/>
        <w:rPr>
          <w:bdr w:val="nil"/>
        </w:rPr>
      </w:pPr>
      <w:r>
        <w:rPr>
          <w:bdr w:val="nil"/>
        </w:rPr>
        <w:t>Škola v rámci podpůrných opatření zařazuje Předmět speciálně pedagogické péče, který zajišťuje speciální pedagog školy. Ve druhém stupni podpory je předmět zaměřen na nápravy v oblasti řečové výchovy, specifických poruch učení, rozvoj grafomotorických dovedností, vizuálně percepčních dovedností, percepčně-motorických funkcí, rozvoj jazykových kompetencí a komunikačních dovedností, rozvoj prostorové orientace a orientaci v čase, rozvoj pozornosti, paměti atd . </w:t>
      </w:r>
    </w:p>
    <w:p w:rsidR="008B15DC" w:rsidRDefault="008B15DC" w:rsidP="008B15DC">
      <w:pPr>
        <w:spacing w:before="240" w:after="240"/>
        <w:rPr>
          <w:bdr w:val="nil"/>
        </w:rPr>
      </w:pPr>
      <w:r>
        <w:rPr>
          <w:bdr w:val="nil"/>
        </w:rPr>
        <w:t>Zařazení PSPP se bude realizovat na základě doporučení ŠPZ. Výuka bude podle Přílohy 1 k vyhlášce č. 27/2016 Sb. probíhat jako individuální nebo skupinová s maximálním počtem 4 žáci ve skupině. Pro podpůrná opatření druhého stupně se jedná o 1 hodinu týdně. Zajištění PSPP je možné jak nad rámec celkové povinné časové dotace (nesmí být překročena maximální týdenní hodinová dotace stanovená pro jednotlivé ročníky základního vzdělávání školským zákonem), tak v rámci výuky, kdy je časová dotace k realizaci PSPP čerpána z disponibilní časové dotace RUP RVP. Organizace výuky PSPP je v kompetenci ředitele školy.  </w:t>
      </w:r>
    </w:p>
    <w:p w:rsidR="008B15DC" w:rsidRDefault="008B15DC" w:rsidP="008B15DC">
      <w:pPr>
        <w:spacing w:before="240" w:after="240"/>
        <w:rPr>
          <w:bdr w:val="nil"/>
        </w:rPr>
      </w:pPr>
      <w:r>
        <w:rPr>
          <w:bdr w:val="nil"/>
        </w:rPr>
        <w:t>Hodiny z disponibilní časové dotace, které jsou v rozvrhu třídy využity k výuce českého jazyka, budou pro žáka s přiznaným podpůrným opatřením využity k zařazení předmětu speciálně pedagogické péče. </w:t>
      </w:r>
    </w:p>
    <w:p w:rsidR="008B15DC" w:rsidRDefault="008B15DC" w:rsidP="008B15DC">
      <w:pPr>
        <w:rPr>
          <w:bdr w:val="nil"/>
        </w:rPr>
      </w:pPr>
      <w:r>
        <w:rPr>
          <w:bdr w:val="nil"/>
        </w:rPr>
        <w:cr/>
      </w:r>
      <w:r>
        <w:rPr>
          <w:b/>
          <w:bCs/>
          <w:bdr w:val="nil"/>
        </w:rPr>
        <w:t>Specifikace provádění podpůrných opatření a úprav vzdělávacího procesu žáků se speciálními vzdělávacími potřebami </w:t>
      </w:r>
      <w:r>
        <w:rPr>
          <w:bdr w:val="nil"/>
        </w:rPr>
        <w:cr/>
      </w:r>
      <w:r>
        <w:rPr>
          <w:b/>
          <w:bCs/>
          <w:bdr w:val="nil"/>
        </w:rPr>
        <w:t>v oblasti organizace výuky:  </w:t>
      </w:r>
      <w:r>
        <w:rPr>
          <w:bdr w:val="nil"/>
        </w:rPr>
        <w:cr/>
        <w:t>Na základě doporučení PPP se přistupuje ke změnám oproti standardu. </w:t>
      </w:r>
      <w:r>
        <w:rPr>
          <w:bdr w:val="nil"/>
        </w:rPr>
        <w:cr/>
      </w:r>
      <w:r>
        <w:rPr>
          <w:b/>
          <w:bCs/>
          <w:bdr w:val="nil"/>
        </w:rPr>
        <w:t>v oblasti metod výuky: </w:t>
      </w:r>
      <w:r>
        <w:rPr>
          <w:bdr w:val="nil"/>
        </w:rPr>
        <w:t xml:space="preserve">  </w:t>
      </w:r>
      <w:r>
        <w:rPr>
          <w:bdr w:val="nil"/>
        </w:rPr>
        <w:cr/>
        <w:t>Na základě doporučení PPP se přistupuje ke změnám oproti standardu. </w:t>
      </w:r>
      <w:r>
        <w:rPr>
          <w:bdr w:val="nil"/>
        </w:rPr>
        <w:cr/>
      </w:r>
      <w:r>
        <w:rPr>
          <w:b/>
          <w:bCs/>
          <w:bdr w:val="nil"/>
        </w:rPr>
        <w:t>v oblasti úpravy obsahu vzdělávání: </w:t>
      </w:r>
      <w:r>
        <w:rPr>
          <w:bdr w:val="nil"/>
        </w:rPr>
        <w:t xml:space="preserve">  </w:t>
      </w:r>
      <w:r>
        <w:rPr>
          <w:bdr w:val="nil"/>
        </w:rPr>
        <w:cr/>
        <w:t>Na základě doporučení PPP se přistupuje ke změnám oproti standardu. </w:t>
      </w:r>
      <w:r>
        <w:rPr>
          <w:bdr w:val="nil"/>
        </w:rPr>
        <w:cr/>
      </w:r>
      <w:r>
        <w:rPr>
          <w:b/>
          <w:bCs/>
          <w:bdr w:val="nil"/>
        </w:rPr>
        <w:t>v oblasti hodnocení: </w:t>
      </w:r>
      <w:r>
        <w:rPr>
          <w:bdr w:val="nil"/>
        </w:rPr>
        <w:t xml:space="preserve">  </w:t>
      </w:r>
      <w:r>
        <w:rPr>
          <w:bdr w:val="nil"/>
        </w:rPr>
        <w:cr/>
        <w:t>Na základě doporučení PPP se přistupuje ke změnám oproti standardu.  </w:t>
      </w:r>
      <w:r>
        <w:rPr>
          <w:bdr w:val="nil"/>
        </w:rPr>
        <w:cr/>
      </w:r>
      <w:r>
        <w:rPr>
          <w:b/>
          <w:bCs/>
          <w:bdr w:val="nil"/>
        </w:rPr>
        <w:t>Přehled předmětů speciálně pedagogické péče:  </w:t>
      </w:r>
      <w:r>
        <w:rPr>
          <w:bdr w:val="nil"/>
        </w:rPr>
        <w:cr/>
        <w:t>rozvoj grafomotorických dovedností, řečová výchova, rozvíjení sluchového vnímání  </w:t>
      </w:r>
    </w:p>
    <w:p w:rsidR="008B15DC" w:rsidRDefault="008B15DC" w:rsidP="008B15DC">
      <w:pPr>
        <w:pStyle w:val="Nadpis2"/>
        <w:spacing w:before="299" w:after="299"/>
        <w:rPr>
          <w:bdr w:val="nil"/>
        </w:rPr>
      </w:pPr>
      <w:bookmarkStart w:id="24" w:name="_Toc256000026"/>
      <w:r>
        <w:rPr>
          <w:bdr w:val="nil"/>
        </w:rPr>
        <w:t>Zabezpečení výuky žáků nadaných a mimořádně nadaných</w:t>
      </w:r>
      <w:bookmarkEnd w:id="24"/>
      <w:r>
        <w:rPr>
          <w:bdr w:val="nil"/>
        </w:rPr>
        <w:t> </w:t>
      </w:r>
    </w:p>
    <w:p w:rsidR="008B15DC" w:rsidRDefault="008B15DC" w:rsidP="008B15DC">
      <w:pPr>
        <w:rPr>
          <w:bdr w:val="nil"/>
        </w:rPr>
      </w:pPr>
      <w:r>
        <w:rPr>
          <w:b/>
          <w:bCs/>
          <w:bdr w:val="nil"/>
        </w:rPr>
        <w:t>Pravidla a průběh tvorby, realizace a vyhodnocení plánu pedagogické podpory: </w:t>
      </w:r>
    </w:p>
    <w:p w:rsidR="008B15DC" w:rsidRDefault="008B15DC" w:rsidP="008B15DC">
      <w:pPr>
        <w:spacing w:before="240" w:after="240"/>
        <w:rPr>
          <w:bdr w:val="nil"/>
        </w:rPr>
      </w:pPr>
      <w:r>
        <w:rPr>
          <w:bdr w:val="nil"/>
        </w:rPr>
        <w:t>PLPP se pro nadané žáky nevytváří. </w:t>
      </w:r>
    </w:p>
    <w:p w:rsidR="008B15DC" w:rsidRDefault="008B15DC" w:rsidP="008B15DC">
      <w:pPr>
        <w:rPr>
          <w:bdr w:val="nil"/>
        </w:rPr>
      </w:pPr>
      <w:r>
        <w:rPr>
          <w:b/>
          <w:bCs/>
          <w:bdr w:val="nil"/>
        </w:rPr>
        <w:t>Pravidla a průběh tvorby, realizace a vyhodnocení individuálního vzdělávacího plánu: </w:t>
      </w:r>
    </w:p>
    <w:p w:rsidR="008B15DC" w:rsidRDefault="008B15DC" w:rsidP="008B15DC">
      <w:pPr>
        <w:spacing w:before="240" w:after="240"/>
        <w:rPr>
          <w:bdr w:val="nil"/>
        </w:rPr>
      </w:pPr>
      <w:r>
        <w:rPr>
          <w:bdr w:val="nil"/>
        </w:rPr>
        <w:t>Na základě doporučení ŠPZ vytvoří třídní učitel spolu s dalšími učiteli předmětů IVP v písemné podobě. Za tvorbu zodpovídá ředitel školy. Vyhodnocení probíhá na třídních schůzkách s rodiči a na pedagogických radách. </w:t>
      </w:r>
    </w:p>
    <w:p w:rsidR="008B15DC" w:rsidRDefault="008B15DC" w:rsidP="008B15DC">
      <w:pPr>
        <w:spacing w:before="240" w:after="240"/>
        <w:rPr>
          <w:bdr w:val="nil"/>
        </w:rPr>
      </w:pPr>
      <w:r>
        <w:rPr>
          <w:bdr w:val="nil"/>
        </w:rPr>
        <w:t>Individuální vzdělávací plán mimořádně nadaného žáka sestavuje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se zákonnými zástupci mimořádně nadaného žáka. </w:t>
      </w:r>
    </w:p>
    <w:p w:rsidR="008B15DC" w:rsidRDefault="008B15DC" w:rsidP="008B15DC">
      <w:pPr>
        <w:rPr>
          <w:bdr w:val="nil"/>
        </w:rPr>
      </w:pPr>
      <w:r>
        <w:rPr>
          <w:bdr w:val="nil"/>
        </w:rPr>
        <w:cr/>
      </w:r>
      <w:r>
        <w:rPr>
          <w:b/>
          <w:bCs/>
          <w:bdr w:val="nil"/>
        </w:rPr>
        <w:t>Pravidla pro zapojení dalších subjektů: </w:t>
      </w:r>
      <w:r>
        <w:rPr>
          <w:bdr w:val="nil"/>
        </w:rPr>
        <w:t xml:space="preserve">  </w:t>
      </w:r>
      <w:r>
        <w:rPr>
          <w:bdr w:val="nil"/>
        </w:rPr>
        <w:cr/>
      </w:r>
    </w:p>
    <w:p w:rsidR="008B15DC" w:rsidRDefault="008B15DC" w:rsidP="008B15DC">
      <w:pPr>
        <w:spacing w:before="240" w:after="240"/>
        <w:rPr>
          <w:bdr w:val="nil"/>
        </w:rPr>
      </w:pPr>
      <w:r>
        <w:rPr>
          <w:bdr w:val="nil"/>
        </w:rPr>
        <w:t>PPP Svitavy, Ústí nad Orlicí, Bystré - diagnostika žáků mimořádně nadaných. </w:t>
      </w:r>
    </w:p>
    <w:p w:rsidR="008B15DC" w:rsidRDefault="008B15DC" w:rsidP="008B15DC">
      <w:pPr>
        <w:rPr>
          <w:bdr w:val="nil"/>
        </w:rPr>
      </w:pPr>
      <w:r>
        <w:rPr>
          <w:bdr w:val="nil"/>
        </w:rPr>
        <w:cr/>
      </w:r>
      <w:r>
        <w:rPr>
          <w:b/>
          <w:bCs/>
          <w:bdr w:val="nil"/>
        </w:rPr>
        <w:t>Zodpovědné osoby a jejich role: </w:t>
      </w:r>
      <w:r>
        <w:rPr>
          <w:bdr w:val="nil"/>
        </w:rPr>
        <w:t xml:space="preserve">  </w:t>
      </w:r>
      <w:r>
        <w:rPr>
          <w:bdr w:val="nil"/>
        </w:rPr>
        <w:cr/>
      </w:r>
    </w:p>
    <w:p w:rsidR="008B15DC" w:rsidRDefault="008B15DC" w:rsidP="008B15DC">
      <w:pPr>
        <w:spacing w:before="240" w:after="240"/>
        <w:rPr>
          <w:bdr w:val="nil"/>
        </w:rPr>
      </w:pPr>
      <w:r>
        <w:rPr>
          <w:bdr w:val="nil"/>
        </w:rPr>
        <w:t>Učitelé daných předmětů - kontrola a dodržování IVP </w:t>
      </w:r>
    </w:p>
    <w:p w:rsidR="008B15DC" w:rsidRDefault="008B15DC" w:rsidP="008B15DC">
      <w:pPr>
        <w:rPr>
          <w:bdr w:val="nil"/>
        </w:rPr>
      </w:pPr>
      <w:r>
        <w:rPr>
          <w:bdr w:val="nil"/>
        </w:rPr>
        <w:cr/>
      </w:r>
      <w:r>
        <w:rPr>
          <w:b/>
          <w:bCs/>
          <w:bdr w:val="nil"/>
        </w:rPr>
        <w:t>Specifikace provádění podpůrných opatření a úprav vzdělávacího procesu nadaných a mimořádně nadaných žáků: </w:t>
      </w:r>
      <w:r>
        <w:rPr>
          <w:bdr w:val="nil"/>
        </w:rPr>
        <w:t xml:space="preserve">  </w:t>
      </w:r>
      <w:r>
        <w:rPr>
          <w:bdr w:val="nil"/>
        </w:rPr>
        <w:cr/>
        <w:t>obohacování vzdělávacího obsahu </w:t>
      </w:r>
      <w:r>
        <w:rPr>
          <w:bdr w:val="nil"/>
        </w:rPr>
        <w:cr/>
        <w:t>zadávání specifických úkolů, projektů </w:t>
      </w:r>
      <w:r>
        <w:rPr>
          <w:bdr w:val="nil"/>
        </w:rPr>
        <w:cr/>
        <w:t>příprava a účast na soutěžích včetně celostátních a mezinárodních kol </w:t>
      </w:r>
      <w:r>
        <w:rPr>
          <w:bdr w:val="nil"/>
        </w:rPr>
        <w:cr/>
        <w:t>nabídka volitelných vyučovacích předmětů, nepovinných předmětů a zájmových aktivit  </w:t>
      </w:r>
    </w:p>
    <w:p w:rsidR="008B15DC" w:rsidRDefault="008B15DC" w:rsidP="008B15DC">
      <w:pPr>
        <w:pStyle w:val="Nadpis2"/>
        <w:spacing w:before="299" w:after="299"/>
        <w:rPr>
          <w:bdr w:val="nil"/>
        </w:rPr>
      </w:pPr>
      <w:bookmarkStart w:id="25" w:name="_Toc256000027"/>
      <w:r>
        <w:rPr>
          <w:bdr w:val="nil"/>
        </w:rPr>
        <w:t>Začlenění průřezových témat</w:t>
      </w:r>
      <w:bookmarkEnd w:id="25"/>
      <w:r>
        <w:rPr>
          <w:bdr w:val="nil"/>
        </w:rPr>
        <w:t> </w:t>
      </w:r>
    </w:p>
    <w:tbl>
      <w:tblPr>
        <w:tblStyle w:val="TabulkaPT"/>
        <w:tblW w:w="5000" w:type="pct"/>
        <w:tblCellMar>
          <w:left w:w="15" w:type="dxa"/>
          <w:right w:w="15" w:type="dxa"/>
        </w:tblCellMar>
        <w:tblLook w:val="04A0" w:firstRow="1" w:lastRow="0" w:firstColumn="1" w:lastColumn="0" w:noHBand="0" w:noVBand="1"/>
      </w:tblPr>
      <w:tblGrid>
        <w:gridCol w:w="2774"/>
        <w:gridCol w:w="652"/>
        <w:gridCol w:w="651"/>
        <w:gridCol w:w="651"/>
        <w:gridCol w:w="651"/>
        <w:gridCol w:w="651"/>
        <w:gridCol w:w="651"/>
        <w:gridCol w:w="651"/>
        <w:gridCol w:w="703"/>
        <w:gridCol w:w="730"/>
      </w:tblGrid>
      <w:tr w:rsidR="008B15DC" w:rsidTr="006519E3">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B15DC" w:rsidRDefault="008B15DC" w:rsidP="006519E3">
            <w:pPr>
              <w:shd w:val="clear" w:color="auto" w:fill="9CC2E5"/>
              <w:spacing w:line="240" w:lineRule="auto"/>
              <w:jc w:val="left"/>
              <w:rPr>
                <w:bdr w:val="nil"/>
              </w:rPr>
            </w:pPr>
            <w:r>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B15DC" w:rsidRDefault="008B15DC" w:rsidP="006519E3">
            <w:pPr>
              <w:shd w:val="clear" w:color="auto" w:fill="9CC2E5"/>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B15DC" w:rsidRDefault="008B15DC" w:rsidP="006519E3">
            <w:pPr>
              <w:shd w:val="clear" w:color="auto" w:fill="9CC2E5"/>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B15DC" w:rsidRDefault="008B15DC" w:rsidP="006519E3">
            <w:pPr>
              <w:shd w:val="clear" w:color="auto" w:fill="9CC2E5"/>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B15DC" w:rsidRDefault="008B15DC" w:rsidP="006519E3">
            <w:pPr>
              <w:shd w:val="clear" w:color="auto" w:fill="9CC2E5"/>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B15DC" w:rsidRDefault="008B15DC" w:rsidP="006519E3">
            <w:pPr>
              <w:shd w:val="clear" w:color="auto" w:fill="9CC2E5"/>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B15DC" w:rsidRDefault="008B15DC" w:rsidP="006519E3">
            <w:pPr>
              <w:shd w:val="clear" w:color="auto" w:fill="9CC2E5"/>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B15DC" w:rsidRDefault="008B15DC" w:rsidP="006519E3">
            <w:pPr>
              <w:shd w:val="clear" w:color="auto" w:fill="9CC2E5"/>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B15DC" w:rsidRDefault="008B15DC" w:rsidP="006519E3">
            <w:pPr>
              <w:shd w:val="clear" w:color="auto" w:fill="9CC2E5"/>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B15DC" w:rsidRDefault="008B15DC" w:rsidP="006519E3">
            <w:pPr>
              <w:shd w:val="clear" w:color="auto" w:fill="9CC2E5"/>
              <w:spacing w:line="240" w:lineRule="auto"/>
              <w:jc w:val="center"/>
              <w:rPr>
                <w:bdr w:val="nil"/>
              </w:rPr>
            </w:pPr>
            <w:r>
              <w:rPr>
                <w:rFonts w:ascii="Calibri" w:eastAsia="Calibri" w:hAnsi="Calibri" w:cs="Calibri"/>
                <w:bdr w:val="nil"/>
              </w:rPr>
              <w:t>9. ročník</w:t>
            </w:r>
          </w:p>
        </w:tc>
      </w:tr>
      <w:tr w:rsidR="008B15DC" w:rsidTr="006519E3">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left"/>
              <w:rPr>
                <w:bdr w:val="nil"/>
              </w:rPr>
            </w:pPr>
            <w:r>
              <w:rPr>
                <w:rFonts w:ascii="Calibri" w:eastAsia="Calibri" w:hAnsi="Calibri" w:cs="Calibri"/>
                <w:bdr w:val="nil"/>
              </w:rPr>
              <w:t>OSOBNOSTNÍ A SOCIÁLNÍ VÝCHOVA</w:t>
            </w:r>
          </w:p>
        </w:tc>
      </w:tr>
      <w:tr w:rsidR="008B15DC" w:rsidTr="006519E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M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M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Čj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M , 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M , 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M , 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M , F </w:t>
            </w:r>
          </w:p>
        </w:tc>
      </w:tr>
      <w:tr w:rsidR="008B15DC" w:rsidTr="006519E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Čj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Ov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Ov , Pč </w:t>
            </w:r>
          </w:p>
        </w:tc>
      </w:tr>
      <w:tr w:rsidR="008B15DC" w:rsidTr="006519E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Seberegulace a sebeorganizace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Pč </w:t>
            </w:r>
          </w:p>
        </w:tc>
      </w:tr>
      <w:tr w:rsidR="008B15DC" w:rsidTr="006519E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r>
      <w:tr w:rsidR="008B15DC" w:rsidTr="006519E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Vv </w:t>
            </w:r>
          </w:p>
        </w:tc>
      </w:tr>
      <w:tr w:rsidR="008B15DC" w:rsidTr="006519E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r>
      <w:tr w:rsidR="008B15DC" w:rsidTr="006519E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r>
      <w:tr w:rsidR="008B15DC" w:rsidTr="006519E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Čj , Ov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Čj , Tv </w:t>
            </w:r>
          </w:p>
        </w:tc>
      </w:tr>
      <w:tr w:rsidR="008B15DC" w:rsidTr="006519E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Kooperace a kompetice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Ch </w:t>
            </w:r>
          </w:p>
        </w:tc>
      </w:tr>
      <w:tr w:rsidR="008B15DC" w:rsidTr="006519E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r>
      <w:tr w:rsidR="008B15DC" w:rsidTr="006519E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r>
      <w:tr w:rsidR="008B15DC" w:rsidTr="006519E3">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left"/>
              <w:rPr>
                <w:bdr w:val="nil"/>
              </w:rPr>
            </w:pPr>
            <w:r>
              <w:rPr>
                <w:rFonts w:ascii="Calibri" w:eastAsia="Calibri" w:hAnsi="Calibri" w:cs="Calibri"/>
                <w:bdr w:val="nil"/>
              </w:rPr>
              <w:t>VÝCHOVA DEMOKRATICKÉHO OBČANA</w:t>
            </w:r>
          </w:p>
        </w:tc>
      </w:tr>
      <w:tr w:rsidR="008B15DC" w:rsidTr="006519E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r>
      <w:tr w:rsidR="008B15DC" w:rsidTr="006519E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r>
      <w:tr w:rsidR="008B15DC" w:rsidTr="006519E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Ov , Z </w:t>
            </w:r>
          </w:p>
        </w:tc>
      </w:tr>
      <w:tr w:rsidR="008B15DC" w:rsidTr="006519E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D , Z </w:t>
            </w:r>
          </w:p>
        </w:tc>
      </w:tr>
      <w:tr w:rsidR="008B15DC" w:rsidTr="006519E3">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left"/>
              <w:rPr>
                <w:bdr w:val="nil"/>
              </w:rPr>
            </w:pPr>
            <w:r>
              <w:rPr>
                <w:rFonts w:ascii="Calibri" w:eastAsia="Calibri" w:hAnsi="Calibri" w:cs="Calibri"/>
                <w:bdr w:val="nil"/>
              </w:rPr>
              <w:t>VÝCHOVA K MYŠLENÍ V EVROPSKÝCH A GLOBÁLNÍCH SOUVISLOSTECH</w:t>
            </w:r>
          </w:p>
        </w:tc>
      </w:tr>
      <w:tr w:rsidR="008B15DC" w:rsidTr="006519E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Aj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Aj </w:t>
            </w:r>
          </w:p>
        </w:tc>
      </w:tr>
      <w:tr w:rsidR="008B15DC" w:rsidTr="006519E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Aj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r>
      <w:tr w:rsidR="008B15DC" w:rsidTr="006519E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Z </w:t>
            </w:r>
          </w:p>
        </w:tc>
      </w:tr>
      <w:tr w:rsidR="008B15DC" w:rsidTr="006519E3">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left"/>
              <w:rPr>
                <w:bdr w:val="nil"/>
              </w:rPr>
            </w:pPr>
            <w:r>
              <w:rPr>
                <w:rFonts w:ascii="Calibri" w:eastAsia="Calibri" w:hAnsi="Calibri" w:cs="Calibri"/>
                <w:bdr w:val="nil"/>
              </w:rPr>
              <w:t>MULTIKULTURNÍ VÝCHOVA</w:t>
            </w:r>
          </w:p>
        </w:tc>
      </w:tr>
      <w:tr w:rsidR="008B15DC" w:rsidTr="006519E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Hv </w:t>
            </w:r>
          </w:p>
        </w:tc>
      </w:tr>
      <w:tr w:rsidR="008B15DC" w:rsidTr="006519E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Čj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r>
      <w:tr w:rsidR="008B15DC" w:rsidTr="006519E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Inf , 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Z </w:t>
            </w:r>
          </w:p>
        </w:tc>
      </w:tr>
      <w:tr w:rsidR="008B15DC" w:rsidTr="006519E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Multikulturalita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Aj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Čj </w:t>
            </w:r>
          </w:p>
        </w:tc>
      </w:tr>
      <w:tr w:rsidR="008B15DC" w:rsidTr="006519E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D , Ov </w:t>
            </w:r>
          </w:p>
        </w:tc>
      </w:tr>
      <w:tr w:rsidR="008B15DC" w:rsidTr="006519E3">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left"/>
              <w:rPr>
                <w:bdr w:val="nil"/>
              </w:rPr>
            </w:pPr>
            <w:r>
              <w:rPr>
                <w:rFonts w:ascii="Calibri" w:eastAsia="Calibri" w:hAnsi="Calibri" w:cs="Calibri"/>
                <w:bdr w:val="nil"/>
              </w:rPr>
              <w:t>ENVIRONMENTÁLNÍ VÝCHOVA</w:t>
            </w:r>
          </w:p>
        </w:tc>
      </w:tr>
      <w:tr w:rsidR="008B15DC" w:rsidTr="006519E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r>
      <w:tr w:rsidR="008B15DC" w:rsidTr="006519E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P , Z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F , 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F , Ch , P , Z </w:t>
            </w:r>
          </w:p>
        </w:tc>
      </w:tr>
      <w:tr w:rsidR="008B15DC" w:rsidTr="006519E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Inf , 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F , Ch , Z </w:t>
            </w:r>
          </w:p>
        </w:tc>
      </w:tr>
      <w:tr w:rsidR="008B15DC" w:rsidTr="006519E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Ov , Z </w:t>
            </w:r>
          </w:p>
        </w:tc>
      </w:tr>
      <w:tr w:rsidR="008B15DC" w:rsidTr="006519E3">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left"/>
              <w:rPr>
                <w:bdr w:val="nil"/>
              </w:rPr>
            </w:pPr>
            <w:r>
              <w:rPr>
                <w:rFonts w:ascii="Calibri" w:eastAsia="Calibri" w:hAnsi="Calibri" w:cs="Calibri"/>
                <w:bdr w:val="nil"/>
              </w:rPr>
              <w:t>MEDIÁLNÍ VÝCHOVA</w:t>
            </w:r>
          </w:p>
        </w:tc>
      </w:tr>
      <w:tr w:rsidR="008B15DC" w:rsidTr="006519E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r>
      <w:tr w:rsidR="008B15DC" w:rsidTr="006519E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Čj , 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Inf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Čj </w:t>
            </w:r>
          </w:p>
        </w:tc>
      </w:tr>
      <w:tr w:rsidR="008B15DC" w:rsidTr="006519E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Čj </w:t>
            </w:r>
          </w:p>
        </w:tc>
      </w:tr>
      <w:tr w:rsidR="008B15DC" w:rsidTr="006519E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Čj , 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Ov </w:t>
            </w:r>
          </w:p>
        </w:tc>
      </w:tr>
      <w:tr w:rsidR="008B15DC" w:rsidTr="006519E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r>
      <w:tr w:rsidR="008B15DC" w:rsidTr="006519E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Čj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r>
      <w:tr w:rsidR="008B15DC" w:rsidTr="006519E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r>
    </w:tbl>
    <w:p w:rsidR="008B15DC" w:rsidRDefault="008B15DC" w:rsidP="008B15DC">
      <w:pPr>
        <w:rPr>
          <w:bdr w:val="nil"/>
        </w:rPr>
      </w:pPr>
      <w:r>
        <w:rPr>
          <w:bdr w:val="nil"/>
        </w:rPr>
        <w:t>    </w:t>
      </w:r>
    </w:p>
    <w:p w:rsidR="008B15DC" w:rsidRDefault="008B15DC" w:rsidP="008B15DC">
      <w:pPr>
        <w:pStyle w:val="Nadpis4"/>
        <w:spacing w:before="319" w:after="319"/>
        <w:rPr>
          <w:bdr w:val="nil"/>
        </w:rPr>
      </w:pPr>
      <w:r>
        <w:rPr>
          <w:sz w:val="24"/>
          <w:bdr w:val="nil"/>
        </w:rPr>
        <w:t>Zkratky použité v tabulce začlenění průřezových témat: </w:t>
      </w:r>
    </w:p>
    <w:tbl>
      <w:tblPr>
        <w:tblStyle w:val="TabulkaZKR"/>
        <w:tblW w:w="3000" w:type="pct"/>
        <w:tblCellMar>
          <w:left w:w="15" w:type="dxa"/>
          <w:right w:w="15" w:type="dxa"/>
        </w:tblCellMar>
        <w:tblLook w:val="04A0" w:firstRow="1" w:lastRow="0" w:firstColumn="1" w:lastColumn="0" w:noHBand="0" w:noVBand="1"/>
      </w:tblPr>
      <w:tblGrid>
        <w:gridCol w:w="1578"/>
        <w:gridCol w:w="3681"/>
      </w:tblGrid>
      <w:tr w:rsidR="008B15DC" w:rsidTr="006519E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B15DC" w:rsidRDefault="008B15DC" w:rsidP="006519E3">
            <w:pPr>
              <w:shd w:val="clear" w:color="auto" w:fill="9CC2E5"/>
              <w:spacing w:line="240" w:lineRule="auto"/>
              <w:jc w:val="left"/>
              <w:rPr>
                <w:bdr w:val="nil"/>
              </w:rPr>
            </w:pPr>
            <w:r>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B15DC" w:rsidRDefault="008B15DC" w:rsidP="006519E3">
            <w:pPr>
              <w:shd w:val="clear" w:color="auto" w:fill="9CC2E5"/>
              <w:spacing w:line="240" w:lineRule="auto"/>
              <w:jc w:val="left"/>
              <w:rPr>
                <w:bdr w:val="nil"/>
              </w:rPr>
            </w:pPr>
            <w:r>
              <w:rPr>
                <w:rFonts w:ascii="Calibri" w:eastAsia="Calibri" w:hAnsi="Calibri" w:cs="Calibri"/>
                <w:bdr w:val="nil"/>
              </w:rPr>
              <w:t>Název předmětu</w:t>
            </w:r>
          </w:p>
        </w:tc>
      </w:tr>
      <w:tr w:rsidR="008B15DC" w:rsidTr="006519E3">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
                <w:bCs/>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Anglický jazyk</w:t>
            </w:r>
          </w:p>
        </w:tc>
      </w:tr>
      <w:tr w:rsidR="008B15DC" w:rsidTr="006519E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
                <w:bCs/>
                <w:bdr w:val="nil"/>
              </w:rPr>
              <w:t xml:space="preserve">Ch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left"/>
              <w:rPr>
                <w:bdr w:val="nil"/>
              </w:rPr>
            </w:pPr>
            <w:r>
              <w:rPr>
                <w:rFonts w:ascii="Calibri" w:eastAsia="Calibri" w:hAnsi="Calibri" w:cs="Calibri"/>
                <w:bdr w:val="nil"/>
              </w:rPr>
              <w:t>Chemie</w:t>
            </w:r>
          </w:p>
        </w:tc>
      </w:tr>
      <w:tr w:rsidR="008B15DC" w:rsidTr="006519E3">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
                <w:bCs/>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Český jazyk</w:t>
            </w:r>
          </w:p>
        </w:tc>
      </w:tr>
      <w:tr w:rsidR="008B15DC" w:rsidTr="006519E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
                <w:bCs/>
                <w:bdr w:val="nil"/>
              </w:rPr>
              <w:t xml:space="preserve">D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left"/>
              <w:rPr>
                <w:bdr w:val="nil"/>
              </w:rPr>
            </w:pPr>
            <w:r>
              <w:rPr>
                <w:rFonts w:ascii="Calibri" w:eastAsia="Calibri" w:hAnsi="Calibri" w:cs="Calibri"/>
                <w:bdr w:val="nil"/>
              </w:rPr>
              <w:t>Dějepis</w:t>
            </w:r>
          </w:p>
        </w:tc>
      </w:tr>
      <w:tr w:rsidR="008B15DC" w:rsidTr="006519E3">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
                <w:bCs/>
                <w:bdr w:val="nil"/>
              </w:rPr>
              <w:t xml:space="preserve">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Fyzika</w:t>
            </w:r>
          </w:p>
        </w:tc>
      </w:tr>
      <w:tr w:rsidR="008B15DC" w:rsidTr="006519E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
                <w:bCs/>
                <w:bdr w:val="nil"/>
              </w:rPr>
              <w:t xml:space="preserve">Hv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left"/>
              <w:rPr>
                <w:bdr w:val="nil"/>
              </w:rPr>
            </w:pPr>
            <w:r>
              <w:rPr>
                <w:rFonts w:ascii="Calibri" w:eastAsia="Calibri" w:hAnsi="Calibri" w:cs="Calibri"/>
                <w:bdr w:val="nil"/>
              </w:rPr>
              <w:t>Hudební výchova</w:t>
            </w:r>
          </w:p>
        </w:tc>
      </w:tr>
      <w:tr w:rsidR="008B15DC" w:rsidTr="006519E3">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
                <w:bCs/>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Informatika</w:t>
            </w:r>
          </w:p>
        </w:tc>
      </w:tr>
      <w:tr w:rsidR="008B15DC" w:rsidTr="006519E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
                <w:bCs/>
                <w:bdr w:val="nil"/>
              </w:rPr>
              <w:t xml:space="preserve">M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left"/>
              <w:rPr>
                <w:bdr w:val="nil"/>
              </w:rPr>
            </w:pPr>
            <w:r>
              <w:rPr>
                <w:rFonts w:ascii="Calibri" w:eastAsia="Calibri" w:hAnsi="Calibri" w:cs="Calibri"/>
                <w:bdr w:val="nil"/>
              </w:rPr>
              <w:t>Matematika</w:t>
            </w:r>
          </w:p>
        </w:tc>
      </w:tr>
      <w:tr w:rsidR="008B15DC" w:rsidTr="006519E3">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
                <w:bCs/>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Občanská výchova</w:t>
            </w:r>
          </w:p>
        </w:tc>
      </w:tr>
      <w:tr w:rsidR="008B15DC" w:rsidTr="006519E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
                <w:bCs/>
                <w:bdr w:val="nil"/>
              </w:rPr>
              <w:t xml:space="preserve">P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left"/>
              <w:rPr>
                <w:bdr w:val="nil"/>
              </w:rPr>
            </w:pPr>
            <w:r>
              <w:rPr>
                <w:rFonts w:ascii="Calibri" w:eastAsia="Calibri" w:hAnsi="Calibri" w:cs="Calibri"/>
                <w:bdr w:val="nil"/>
              </w:rPr>
              <w:t>Přírodopis</w:t>
            </w:r>
          </w:p>
        </w:tc>
      </w:tr>
      <w:tr w:rsidR="008B15DC" w:rsidTr="006519E3">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
                <w:bCs/>
                <w:bdr w:val="nil"/>
              </w:rPr>
              <w:t xml:space="preserve">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Pracovní činnosti</w:t>
            </w:r>
          </w:p>
        </w:tc>
      </w:tr>
      <w:tr w:rsidR="008B15DC" w:rsidTr="006519E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
                <w:bCs/>
                <w:bdr w:val="nil"/>
              </w:rPr>
              <w:t xml:space="preserve">Př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left"/>
              <w:rPr>
                <w:bdr w:val="nil"/>
              </w:rPr>
            </w:pPr>
            <w:r>
              <w:rPr>
                <w:rFonts w:ascii="Calibri" w:eastAsia="Calibri" w:hAnsi="Calibri" w:cs="Calibri"/>
                <w:bdr w:val="nil"/>
              </w:rPr>
              <w:t>Přírodověda</w:t>
            </w:r>
          </w:p>
        </w:tc>
      </w:tr>
      <w:tr w:rsidR="008B15DC" w:rsidTr="006519E3">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
                <w:bCs/>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Prvouka</w:t>
            </w:r>
          </w:p>
        </w:tc>
      </w:tr>
      <w:tr w:rsidR="008B15DC" w:rsidTr="006519E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
                <w:bCs/>
                <w:bdr w:val="nil"/>
              </w:rPr>
              <w:t xml:space="preserve">Rv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left"/>
              <w:rPr>
                <w:bdr w:val="nil"/>
              </w:rPr>
            </w:pPr>
            <w:r>
              <w:rPr>
                <w:rFonts w:ascii="Calibri" w:eastAsia="Calibri" w:hAnsi="Calibri" w:cs="Calibri"/>
                <w:bdr w:val="nil"/>
              </w:rPr>
              <w:t>Rodinná výchova</w:t>
            </w:r>
          </w:p>
        </w:tc>
      </w:tr>
      <w:tr w:rsidR="008B15DC" w:rsidTr="006519E3">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
                <w:bCs/>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Tělesná výchova</w:t>
            </w:r>
          </w:p>
        </w:tc>
      </w:tr>
      <w:tr w:rsidR="008B15DC" w:rsidTr="006519E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
                <w:bCs/>
                <w:bdr w:val="nil"/>
              </w:rPr>
              <w:t xml:space="preserve">Vl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left"/>
              <w:rPr>
                <w:bdr w:val="nil"/>
              </w:rPr>
            </w:pPr>
            <w:r>
              <w:rPr>
                <w:rFonts w:ascii="Calibri" w:eastAsia="Calibri" w:hAnsi="Calibri" w:cs="Calibri"/>
                <w:bdr w:val="nil"/>
              </w:rPr>
              <w:t>Vlastivěda</w:t>
            </w:r>
          </w:p>
        </w:tc>
      </w:tr>
      <w:tr w:rsidR="008B15DC" w:rsidTr="006519E3">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
                <w:bCs/>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Výtvarná výchova</w:t>
            </w:r>
          </w:p>
        </w:tc>
      </w:tr>
      <w:tr w:rsidR="008B15DC" w:rsidTr="006519E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
                <w:bCs/>
                <w:bdr w:val="nil"/>
              </w:rPr>
              <w:t xml:space="preserve">Z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left"/>
              <w:rPr>
                <w:bdr w:val="nil"/>
              </w:rPr>
            </w:pPr>
            <w:r>
              <w:rPr>
                <w:rFonts w:ascii="Calibri" w:eastAsia="Calibri" w:hAnsi="Calibri" w:cs="Calibri"/>
                <w:bdr w:val="nil"/>
              </w:rPr>
              <w:t>Zeměpis</w:t>
            </w:r>
          </w:p>
        </w:tc>
      </w:tr>
    </w:tbl>
    <w:p w:rsidR="008B15DC" w:rsidRDefault="008B15DC" w:rsidP="008B15DC">
      <w:pPr>
        <w:rPr>
          <w:bdr w:val="nil"/>
        </w:rPr>
        <w:sectPr w:rsidR="008B15DC">
          <w:type w:val="nextColumn"/>
          <w:pgSz w:w="11906" w:h="16838"/>
          <w:pgMar w:top="1440" w:right="1325" w:bottom="1440" w:left="1800" w:header="720" w:footer="720" w:gutter="0"/>
          <w:cols w:space="720"/>
        </w:sectPr>
      </w:pPr>
      <w:r>
        <w:rPr>
          <w:bdr w:val="nil"/>
        </w:rPr>
        <w:t>   </w:t>
      </w:r>
      <w:r>
        <w:rPr>
          <w:bdr w:val="nil"/>
        </w:rPr>
        <w:br/>
      </w:r>
    </w:p>
    <w:p w:rsidR="008B15DC" w:rsidRDefault="008B15DC" w:rsidP="008B15DC">
      <w:pPr>
        <w:pStyle w:val="Nadpis1"/>
        <w:spacing w:before="322" w:after="322"/>
        <w:rPr>
          <w:bdr w:val="nil"/>
        </w:rPr>
      </w:pPr>
      <w:bookmarkStart w:id="26" w:name="_Toc256000028"/>
      <w:r>
        <w:rPr>
          <w:bdr w:val="nil"/>
        </w:rPr>
        <w:t>Učební plán</w:t>
      </w:r>
      <w:bookmarkEnd w:id="26"/>
      <w:r>
        <w:rPr>
          <w:bdr w:val="nil"/>
        </w:rPr>
        <w:t> </w:t>
      </w:r>
    </w:p>
    <w:p w:rsidR="008B15DC" w:rsidRDefault="008B15DC" w:rsidP="008B15DC">
      <w:pPr>
        <w:pStyle w:val="Nadpis2"/>
        <w:spacing w:before="299" w:after="299"/>
        <w:rPr>
          <w:bdr w:val="nil"/>
        </w:rPr>
      </w:pPr>
      <w:bookmarkStart w:id="27" w:name="_Toc256000029"/>
      <w:r>
        <w:rPr>
          <w:bdr w:val="nil"/>
        </w:rPr>
        <w:t>Celkové dotace - přehled</w:t>
      </w:r>
      <w:bookmarkEnd w:id="27"/>
      <w:r>
        <w:rPr>
          <w:bdr w:val="nil"/>
        </w:rPr>
        <w:t> </w:t>
      </w:r>
    </w:p>
    <w:tbl>
      <w:tblPr>
        <w:tblStyle w:val="TabulkaUP"/>
        <w:tblW w:w="5000" w:type="pct"/>
        <w:tblCellMar>
          <w:left w:w="15" w:type="dxa"/>
          <w:right w:w="15" w:type="dxa"/>
        </w:tblCellMar>
        <w:tblLook w:val="04A0" w:firstRow="1" w:lastRow="0" w:firstColumn="1" w:lastColumn="0" w:noHBand="0" w:noVBand="1"/>
      </w:tblPr>
      <w:tblGrid>
        <w:gridCol w:w="1145"/>
        <w:gridCol w:w="1073"/>
        <w:gridCol w:w="570"/>
        <w:gridCol w:w="570"/>
        <w:gridCol w:w="570"/>
        <w:gridCol w:w="570"/>
        <w:gridCol w:w="570"/>
        <w:gridCol w:w="854"/>
        <w:gridCol w:w="570"/>
        <w:gridCol w:w="570"/>
        <w:gridCol w:w="570"/>
        <w:gridCol w:w="570"/>
        <w:gridCol w:w="854"/>
      </w:tblGrid>
      <w:tr w:rsidR="008B15DC" w:rsidTr="006519E3">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B15DC" w:rsidRDefault="008B15DC" w:rsidP="006519E3">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B15DC" w:rsidRDefault="008B15DC" w:rsidP="006519E3">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B15DC" w:rsidRDefault="008B15DC" w:rsidP="006519E3">
            <w:pPr>
              <w:shd w:val="clear" w:color="auto" w:fill="9CC2E5"/>
              <w:spacing w:line="240" w:lineRule="auto"/>
              <w:jc w:val="center"/>
              <w:rPr>
                <w:bdr w:val="nil"/>
              </w:rPr>
            </w:pPr>
            <w:r>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B15DC" w:rsidRDefault="008B15DC" w:rsidP="006519E3">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B15DC" w:rsidRDefault="008B15DC" w:rsidP="006519E3">
            <w:pPr>
              <w:shd w:val="clear" w:color="auto" w:fill="9CC2E5"/>
              <w:spacing w:line="240" w:lineRule="auto"/>
              <w:jc w:val="center"/>
              <w:rPr>
                <w:bdr w:val="nil"/>
              </w:rPr>
            </w:pPr>
            <w:r>
              <w:rPr>
                <w:rFonts w:ascii="Calibri" w:eastAsia="Calibri" w:hAnsi="Calibri" w:cs="Calibri"/>
                <w:b/>
                <w:bCs/>
                <w:bdr w:val="nil"/>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B15DC" w:rsidRDefault="008B15DC" w:rsidP="006519E3">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2. stupeň</w:t>
            </w:r>
          </w:p>
        </w:tc>
      </w:tr>
      <w:tr w:rsidR="008B15DC" w:rsidTr="006519E3">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8B15DC" w:rsidRDefault="008B15DC" w:rsidP="006519E3"/>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8B15DC" w:rsidRDefault="008B15DC" w:rsidP="006519E3">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B15DC" w:rsidRDefault="008B15DC" w:rsidP="006519E3">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B15DC" w:rsidRDefault="008B15DC" w:rsidP="006519E3">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B15DC" w:rsidRDefault="008B15DC" w:rsidP="006519E3">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B15DC" w:rsidRDefault="008B15DC" w:rsidP="006519E3">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B15DC" w:rsidRDefault="008B15DC" w:rsidP="006519E3">
            <w:pPr>
              <w:shd w:val="clear" w:color="auto" w:fill="9CC2E5"/>
              <w:spacing w:line="240" w:lineRule="auto"/>
              <w:jc w:val="center"/>
              <w:rPr>
                <w:bdr w:val="nil"/>
              </w:rPr>
            </w:pPr>
            <w:r>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B15DC" w:rsidRDefault="008B15DC" w:rsidP="006519E3">
            <w:pPr>
              <w:shd w:val="clear" w:color="auto" w:fill="9CC2E5"/>
              <w:spacing w:line="240" w:lineRule="auto"/>
              <w:jc w:val="center"/>
              <w:rPr>
                <w:bdr w:val="nil"/>
              </w:rPr>
            </w:pPr>
            <w:r>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B15DC" w:rsidRDefault="008B15DC" w:rsidP="006519E3">
            <w:pPr>
              <w:shd w:val="clear" w:color="auto" w:fill="9CC2E5"/>
              <w:spacing w:line="240" w:lineRule="auto"/>
              <w:jc w:val="center"/>
              <w:rPr>
                <w:bdr w:val="nil"/>
              </w:rPr>
            </w:pPr>
            <w:r>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B15DC" w:rsidRDefault="008B15DC" w:rsidP="006519E3">
            <w:pPr>
              <w:shd w:val="clear" w:color="auto" w:fill="9CC2E5"/>
              <w:spacing w:line="240" w:lineRule="auto"/>
              <w:jc w:val="center"/>
              <w:rPr>
                <w:bdr w:val="nil"/>
              </w:rPr>
            </w:pPr>
            <w:r>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B15DC" w:rsidRDefault="008B15DC" w:rsidP="006519E3">
            <w:pPr>
              <w:shd w:val="clear" w:color="auto" w:fill="9CC2E5"/>
              <w:spacing w:line="240" w:lineRule="auto"/>
              <w:jc w:val="center"/>
              <w:rPr>
                <w:bdr w:val="nil"/>
              </w:rPr>
            </w:pPr>
            <w:r>
              <w:rPr>
                <w:rFonts w:ascii="Calibri" w:eastAsia="Calibri" w:hAnsi="Calibri" w:cs="Calibri"/>
                <w:b/>
                <w:bCs/>
                <w:bdr w:val="nil"/>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8B15DC" w:rsidRDefault="008B15DC" w:rsidP="006519E3"/>
        </w:tc>
      </w:tr>
      <w:tr w:rsidR="008B15DC" w:rsidTr="006519E3">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Český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6+2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6+2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
                <w:bCs/>
                <w:bdr w:val="nil"/>
              </w:rPr>
              <w:t>33+10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
                <w:bCs/>
                <w:bdr w:val="nil"/>
              </w:rPr>
              <w:t>15+3</w:t>
            </w:r>
          </w:p>
        </w:tc>
      </w:tr>
      <w:tr w:rsidR="008B15DC" w:rsidTr="006519E3">
        <w:tc>
          <w:tcPr>
            <w:tcW w:w="0" w:type="auto"/>
            <w:vMerge/>
            <w:tcBorders>
              <w:top w:val="inset" w:sz="6" w:space="0" w:color="808080"/>
              <w:left w:val="inset" w:sz="6" w:space="0" w:color="808080"/>
              <w:bottom w:val="inset" w:sz="6" w:space="0" w:color="808080"/>
              <w:right w:val="inset" w:sz="6" w:space="0" w:color="808080"/>
            </w:tcBorders>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
                <w:bCs/>
                <w:bdr w:val="nil"/>
              </w:rPr>
              <w:t>9+2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
                <w:bCs/>
                <w:bdr w:val="nil"/>
              </w:rPr>
              <w:t>12+1</w:t>
            </w:r>
          </w:p>
        </w:tc>
      </w:tr>
      <w:tr w:rsidR="008B15DC" w:rsidTr="006519E3">
        <w:tc>
          <w:tcPr>
            <w:tcW w:w="0" w:type="auto"/>
            <w:vMerge/>
            <w:tcBorders>
              <w:top w:val="inset" w:sz="6" w:space="0" w:color="808080"/>
              <w:left w:val="inset" w:sz="6" w:space="0" w:color="808080"/>
              <w:bottom w:val="inset" w:sz="6" w:space="0" w:color="808080"/>
              <w:right w:val="inset" w:sz="6" w:space="0" w:color="808080"/>
            </w:tcBorders>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Německý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
                <w:bCs/>
                <w:bdr w:val="nil"/>
              </w:rPr>
              <w:t>6</w:t>
            </w:r>
          </w:p>
        </w:tc>
      </w:tr>
      <w:tr w:rsidR="008B15DC" w:rsidTr="006519E3">
        <w:tc>
          <w:tcPr>
            <w:tcW w:w="0" w:type="auto"/>
            <w:vMerge/>
            <w:tcBorders>
              <w:top w:val="inset" w:sz="6" w:space="0" w:color="808080"/>
              <w:left w:val="inset" w:sz="6" w:space="0" w:color="808080"/>
              <w:bottom w:val="inset" w:sz="6" w:space="0" w:color="808080"/>
              <w:right w:val="inset" w:sz="6" w:space="0" w:color="808080"/>
            </w:tcBorders>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Ruský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tc>
      </w:tr>
      <w:tr w:rsidR="008B15DC" w:rsidTr="006519E3">
        <w:tc>
          <w:tcPr>
            <w:tcW w:w="0" w:type="auto"/>
            <w:vMerge/>
            <w:tcBorders>
              <w:top w:val="inset" w:sz="6" w:space="0" w:color="808080"/>
              <w:left w:val="inset" w:sz="6" w:space="0" w:color="808080"/>
              <w:bottom w:val="inset" w:sz="6" w:space="0" w:color="808080"/>
              <w:right w:val="inset" w:sz="6" w:space="0" w:color="808080"/>
            </w:tcBorders>
          </w:tcPr>
          <w:p w:rsidR="008B15DC" w:rsidRDefault="008B15DC" w:rsidP="006519E3">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Cvičení z českého jazyka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
                <w:bCs/>
                <w:bdr w:val="nil"/>
              </w:rPr>
              <w:t>0+1</w:t>
            </w:r>
          </w:p>
        </w:tc>
      </w:tr>
      <w:tr w:rsidR="008B15DC" w:rsidTr="006519E3">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
                <w:bCs/>
                <w:bdr w:val="nil"/>
              </w:rPr>
              <w:t>20+2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
                <w:bCs/>
                <w:bdr w:val="nil"/>
              </w:rPr>
              <w:t>15+3</w:t>
            </w:r>
          </w:p>
        </w:tc>
      </w:tr>
      <w:tr w:rsidR="008B15DC" w:rsidTr="006519E3">
        <w:tc>
          <w:tcPr>
            <w:tcW w:w="0" w:type="auto"/>
            <w:vMerge/>
            <w:tcBorders>
              <w:top w:val="inset" w:sz="6" w:space="0" w:color="808080"/>
              <w:left w:val="inset" w:sz="6" w:space="0" w:color="808080"/>
              <w:bottom w:val="inset" w:sz="6" w:space="0" w:color="808080"/>
              <w:right w:val="inset" w:sz="6" w:space="0" w:color="808080"/>
            </w:tcBorders>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Cvičení z matematiky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
                <w:bCs/>
                <w:bdr w:val="nil"/>
              </w:rPr>
              <w:t>0+1</w:t>
            </w:r>
          </w:p>
        </w:tc>
      </w:tr>
      <w:tr w:rsidR="008B15DC" w:rsidTr="006519E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
                <w:bCs/>
                <w:bdr w:val="nil"/>
              </w:rPr>
              <w:t>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
                <w:bCs/>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
                <w:bCs/>
                <w:bdr w:val="nil"/>
              </w:rPr>
              <w:t>1+1</w:t>
            </w:r>
          </w:p>
        </w:tc>
      </w:tr>
      <w:tr w:rsidR="008B15DC" w:rsidTr="006519E3">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Prvouka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
                <w:bCs/>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tc>
      </w:tr>
      <w:tr w:rsidR="008B15DC" w:rsidTr="006519E3">
        <w:tc>
          <w:tcPr>
            <w:tcW w:w="0" w:type="auto"/>
            <w:vMerge/>
            <w:tcBorders>
              <w:top w:val="inset" w:sz="6" w:space="0" w:color="808080"/>
              <w:left w:val="inset" w:sz="6" w:space="0" w:color="808080"/>
              <w:bottom w:val="inset" w:sz="6" w:space="0" w:color="808080"/>
              <w:right w:val="inset" w:sz="6" w:space="0" w:color="808080"/>
            </w:tcBorders>
          </w:tcPr>
          <w:p w:rsidR="008B15DC" w:rsidRDefault="008B15DC" w:rsidP="006519E3">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Vlastivěda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
                <w:bCs/>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tc>
      </w:tr>
      <w:tr w:rsidR="008B15DC" w:rsidTr="006519E3">
        <w:tc>
          <w:tcPr>
            <w:tcW w:w="0" w:type="auto"/>
            <w:vMerge/>
            <w:tcBorders>
              <w:top w:val="inset" w:sz="6" w:space="0" w:color="808080"/>
              <w:left w:val="inset" w:sz="6" w:space="0" w:color="808080"/>
              <w:bottom w:val="inset" w:sz="6" w:space="0" w:color="808080"/>
              <w:right w:val="inset" w:sz="6" w:space="0" w:color="808080"/>
            </w:tcBorders>
          </w:tcPr>
          <w:p w:rsidR="008B15DC" w:rsidRDefault="008B15DC" w:rsidP="006519E3">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Přírodověda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tc>
      </w:tr>
      <w:tr w:rsidR="008B15DC" w:rsidTr="006519E3">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
                <w:bCs/>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
                <w:bCs/>
                <w:bdr w:val="nil"/>
              </w:rPr>
              <w:t>7+1</w:t>
            </w:r>
          </w:p>
        </w:tc>
      </w:tr>
      <w:tr w:rsidR="008B15DC" w:rsidTr="006519E3">
        <w:tc>
          <w:tcPr>
            <w:tcW w:w="0" w:type="auto"/>
            <w:vMerge/>
            <w:tcBorders>
              <w:top w:val="inset" w:sz="6" w:space="0" w:color="808080"/>
              <w:left w:val="inset" w:sz="6" w:space="0" w:color="808080"/>
              <w:bottom w:val="inset" w:sz="6" w:space="0" w:color="808080"/>
              <w:right w:val="inset" w:sz="6" w:space="0" w:color="808080"/>
            </w:tcBorders>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Občanská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
                <w:bCs/>
                <w:bdr w:val="nil"/>
              </w:rPr>
              <w:t>4</w:t>
            </w:r>
          </w:p>
        </w:tc>
      </w:tr>
      <w:tr w:rsidR="008B15DC" w:rsidTr="006519E3">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
                <w:bCs/>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
                <w:bCs/>
                <w:bdr w:val="nil"/>
              </w:rPr>
              <w:t>6+1</w:t>
            </w:r>
          </w:p>
        </w:tc>
      </w:tr>
      <w:tr w:rsidR="008B15DC" w:rsidTr="006519E3">
        <w:tc>
          <w:tcPr>
            <w:tcW w:w="0" w:type="auto"/>
            <w:vMerge/>
            <w:tcBorders>
              <w:top w:val="inset" w:sz="6" w:space="0" w:color="808080"/>
              <w:left w:val="inset" w:sz="6" w:space="0" w:color="808080"/>
              <w:bottom w:val="inset" w:sz="6" w:space="0" w:color="808080"/>
              <w:right w:val="inset" w:sz="6" w:space="0" w:color="808080"/>
            </w:tcBorders>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
                <w:bCs/>
                <w:bdr w:val="nil"/>
              </w:rPr>
              <w:t>4</w:t>
            </w:r>
          </w:p>
        </w:tc>
      </w:tr>
      <w:tr w:rsidR="008B15DC" w:rsidTr="006519E3">
        <w:tc>
          <w:tcPr>
            <w:tcW w:w="0" w:type="auto"/>
            <w:vMerge/>
            <w:tcBorders>
              <w:top w:val="inset" w:sz="6" w:space="0" w:color="808080"/>
              <w:left w:val="inset" w:sz="6" w:space="0" w:color="808080"/>
              <w:bottom w:val="inset" w:sz="6" w:space="0" w:color="808080"/>
              <w:right w:val="inset" w:sz="6" w:space="0" w:color="808080"/>
            </w:tcBorders>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Přírodopis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
                <w:bCs/>
                <w:bdr w:val="nil"/>
              </w:rPr>
              <w:t>6+2</w:t>
            </w:r>
          </w:p>
        </w:tc>
      </w:tr>
      <w:tr w:rsidR="008B15DC" w:rsidTr="006519E3">
        <w:tc>
          <w:tcPr>
            <w:tcW w:w="0" w:type="auto"/>
            <w:vMerge/>
            <w:tcBorders>
              <w:top w:val="inset" w:sz="6" w:space="0" w:color="808080"/>
              <w:left w:val="inset" w:sz="6" w:space="0" w:color="808080"/>
              <w:bottom w:val="inset" w:sz="6" w:space="0" w:color="808080"/>
              <w:right w:val="inset" w:sz="6" w:space="0" w:color="808080"/>
            </w:tcBorders>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
                <w:bCs/>
                <w:bdr w:val="nil"/>
              </w:rPr>
              <w:t>5+3</w:t>
            </w:r>
          </w:p>
        </w:tc>
      </w:tr>
      <w:tr w:rsidR="008B15DC" w:rsidTr="006519E3">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
                <w:bCs/>
                <w:bdr w:val="nil"/>
              </w:rPr>
              <w:t>4</w:t>
            </w:r>
          </w:p>
        </w:tc>
      </w:tr>
      <w:tr w:rsidR="008B15DC" w:rsidTr="006519E3">
        <w:tc>
          <w:tcPr>
            <w:tcW w:w="0" w:type="auto"/>
            <w:vMerge/>
            <w:tcBorders>
              <w:top w:val="inset" w:sz="6" w:space="0" w:color="808080"/>
              <w:left w:val="inset" w:sz="6" w:space="0" w:color="808080"/>
              <w:bottom w:val="inset" w:sz="6" w:space="0" w:color="808080"/>
              <w:right w:val="inset" w:sz="6" w:space="0" w:color="808080"/>
            </w:tcBorders>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
                <w:bCs/>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
                <w:bCs/>
                <w:bdr w:val="nil"/>
              </w:rPr>
              <w:t>6</w:t>
            </w:r>
          </w:p>
        </w:tc>
      </w:tr>
      <w:tr w:rsidR="008B15DC" w:rsidTr="006519E3">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
                <w:bCs/>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
                <w:bCs/>
                <w:bdr w:val="nil"/>
              </w:rPr>
              <w:t>8</w:t>
            </w:r>
          </w:p>
        </w:tc>
      </w:tr>
      <w:tr w:rsidR="008B15DC" w:rsidTr="006519E3">
        <w:tc>
          <w:tcPr>
            <w:tcW w:w="0" w:type="auto"/>
            <w:vMerge/>
            <w:tcBorders>
              <w:top w:val="inset" w:sz="6" w:space="0" w:color="808080"/>
              <w:left w:val="inset" w:sz="6" w:space="0" w:color="808080"/>
              <w:bottom w:val="inset" w:sz="6" w:space="0" w:color="808080"/>
              <w:right w:val="inset" w:sz="6" w:space="0" w:color="808080"/>
            </w:tcBorders>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Rodinná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
                <w:bCs/>
                <w:bdr w:val="nil"/>
              </w:rPr>
              <w:t>2</w:t>
            </w:r>
          </w:p>
        </w:tc>
      </w:tr>
      <w:tr w:rsidR="008B15DC" w:rsidTr="006519E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dr w:val="nil"/>
              </w:rPr>
              <w:t>Pracovní činnosti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
                <w:bCs/>
                <w:bdr w:val="nil"/>
              </w:rPr>
              <w:t>3+1</w:t>
            </w:r>
          </w:p>
        </w:tc>
      </w:tr>
      <w:tr w:rsidR="008B15DC" w:rsidTr="006519E3">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
                <w:bCs/>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
                <w:bCs/>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
                <w:bCs/>
                <w:bdr w:val="nil"/>
              </w:rPr>
              <w:t>24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
                <w:bCs/>
                <w:bdr w:val="nil"/>
              </w:rPr>
              <w:t>102+16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
                <w:bCs/>
                <w:bdr w:val="nil"/>
              </w:rPr>
              <w:t>29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
                <w:bCs/>
                <w:bdr w:val="nil"/>
              </w:rPr>
              <w:t>32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B15DC" w:rsidRDefault="008B15DC" w:rsidP="006519E3">
            <w:pPr>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B15DC" w:rsidRDefault="008B15DC" w:rsidP="006519E3">
            <w:pPr>
              <w:shd w:val="clear" w:color="auto" w:fill="DEEAF6"/>
              <w:spacing w:line="240" w:lineRule="auto"/>
              <w:jc w:val="center"/>
              <w:rPr>
                <w:bdr w:val="nil"/>
              </w:rPr>
            </w:pPr>
            <w:r>
              <w:rPr>
                <w:rFonts w:ascii="Calibri" w:eastAsia="Calibri" w:hAnsi="Calibri" w:cs="Calibri"/>
                <w:b/>
                <w:bCs/>
                <w:bdr w:val="nil"/>
              </w:rPr>
              <w:t>104+18</w:t>
            </w:r>
          </w:p>
        </w:tc>
      </w:tr>
    </w:tbl>
    <w:p w:rsidR="008B15DC" w:rsidRDefault="008B15DC" w:rsidP="008B15DC">
      <w:pPr>
        <w:rPr>
          <w:bdr w:val="nil"/>
        </w:rPr>
      </w:pPr>
      <w:r>
        <w:rPr>
          <w:bdr w:val="nil"/>
        </w:rPr>
        <w:t>   </w:t>
      </w:r>
    </w:p>
    <w:p w:rsidR="008B15DC" w:rsidRDefault="008B15DC" w:rsidP="008B15DC">
      <w:pPr>
        <w:pStyle w:val="Nadpis3"/>
        <w:spacing w:before="281" w:after="281"/>
        <w:rPr>
          <w:bdr w:val="nil"/>
        </w:rPr>
      </w:pPr>
      <w:bookmarkStart w:id="28" w:name="_Toc256000030"/>
      <w:r>
        <w:rPr>
          <w:sz w:val="28"/>
          <w:szCs w:val="28"/>
          <w:bdr w:val="nil"/>
        </w:rPr>
        <w:t>Poznámky k učebnímu plánu</w:t>
      </w:r>
      <w:bookmarkEnd w:id="28"/>
      <w:r>
        <w:rPr>
          <w:sz w:val="28"/>
          <w:szCs w:val="28"/>
          <w:bdr w:val="nil"/>
        </w:rPr>
        <w:t> </w:t>
      </w:r>
    </w:p>
    <w:p w:rsidR="008B15DC" w:rsidRDefault="008B15DC" w:rsidP="008B15DC">
      <w:pPr>
        <w:spacing w:before="240" w:after="240"/>
        <w:rPr>
          <w:bdr w:val="nil"/>
        </w:rPr>
      </w:pPr>
      <w:r>
        <w:rPr>
          <w:bdr w:val="nil"/>
        </w:rPr>
        <w:t>Vzdělávací oblast Člověk a jeho svět je rozdělena do vyučovacích předmětů Prvouka, Vlastivěda, Přírodověda. </w:t>
      </w:r>
    </w:p>
    <w:p w:rsidR="008B15DC" w:rsidRDefault="008B15DC" w:rsidP="008B15DC">
      <w:pPr>
        <w:spacing w:before="240" w:after="240"/>
        <w:rPr>
          <w:bdr w:val="nil"/>
        </w:rPr>
      </w:pPr>
      <w:r>
        <w:rPr>
          <w:bdr w:val="nil"/>
        </w:rPr>
        <w:t>Pracovní činnosti: </w:t>
      </w:r>
    </w:p>
    <w:p w:rsidR="008B15DC" w:rsidRDefault="008B15DC" w:rsidP="008B15DC">
      <w:pPr>
        <w:spacing w:before="240" w:after="240"/>
        <w:rPr>
          <w:bdr w:val="nil"/>
        </w:rPr>
      </w:pPr>
      <w:r>
        <w:rPr>
          <w:bdr w:val="nil"/>
        </w:rPr>
        <w:t>6.roč. – Pěstitelství, chovatelství     </w:t>
      </w:r>
    </w:p>
    <w:p w:rsidR="008B15DC" w:rsidRDefault="008B15DC" w:rsidP="008B15DC">
      <w:pPr>
        <w:spacing w:before="240" w:after="240"/>
        <w:rPr>
          <w:bdr w:val="nil"/>
        </w:rPr>
      </w:pPr>
      <w:r>
        <w:rPr>
          <w:bdr w:val="nil"/>
        </w:rPr>
        <w:t>7.roč. – Příprava pokrmů                 </w:t>
      </w:r>
    </w:p>
    <w:p w:rsidR="008B15DC" w:rsidRDefault="008B15DC" w:rsidP="008B15DC">
      <w:pPr>
        <w:spacing w:before="240" w:after="240"/>
        <w:rPr>
          <w:bdr w:val="nil"/>
        </w:rPr>
      </w:pPr>
      <w:r>
        <w:rPr>
          <w:bdr w:val="nil"/>
        </w:rPr>
        <w:t>8.roč. – Svět práce a Práce s technickými materiály                                            </w:t>
      </w:r>
    </w:p>
    <w:p w:rsidR="008B15DC" w:rsidRDefault="008B15DC" w:rsidP="008B15DC">
      <w:pPr>
        <w:spacing w:before="240" w:after="240"/>
        <w:rPr>
          <w:bdr w:val="nil"/>
        </w:rPr>
      </w:pPr>
      <w:r>
        <w:rPr>
          <w:bdr w:val="nil"/>
        </w:rPr>
        <w:t>9.roč. – Svět práce a Práce s technickými materiály </w:t>
      </w:r>
    </w:p>
    <w:p w:rsidR="008B15DC" w:rsidRDefault="008B15DC" w:rsidP="008B15DC">
      <w:pPr>
        <w:spacing w:before="240" w:after="240"/>
        <w:rPr>
          <w:bdr w:val="nil"/>
        </w:rPr>
      </w:pPr>
      <w:r>
        <w:rPr>
          <w:bdr w:val="nil"/>
        </w:rPr>
        <w:t>Volitelné předměty:  </w:t>
      </w:r>
    </w:p>
    <w:p w:rsidR="008B15DC" w:rsidRDefault="008B15DC" w:rsidP="008B15DC">
      <w:pPr>
        <w:spacing w:before="240" w:after="240"/>
        <w:rPr>
          <w:bdr w:val="nil"/>
        </w:rPr>
      </w:pPr>
      <w:r>
        <w:rPr>
          <w:bdr w:val="nil"/>
        </w:rPr>
        <w:t>9. roč.  – Cvičení z matematiky                        – 1h </w:t>
      </w:r>
    </w:p>
    <w:p w:rsidR="008B15DC" w:rsidRDefault="008B15DC" w:rsidP="008B15DC">
      <w:pPr>
        <w:spacing w:before="240" w:after="240"/>
        <w:rPr>
          <w:bdr w:val="nil"/>
        </w:rPr>
      </w:pPr>
      <w:r>
        <w:rPr>
          <w:bdr w:val="nil"/>
        </w:rPr>
        <w:t>           – Cvičení z českého jazyka                  – 1h </w:t>
      </w:r>
    </w:p>
    <w:p w:rsidR="003B33CC" w:rsidRDefault="008B15DC">
      <w:r>
        <w:rPr>
          <w:bdr w:val="nil"/>
        </w:rPr>
        <w:cr/>
      </w:r>
      <w:bookmarkStart w:id="29" w:name="_GoBack"/>
      <w:bookmarkEnd w:id="29"/>
    </w:p>
    <w:sectPr w:rsidR="003B33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B15DC">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650538"/>
      <w:docPartObj>
        <w:docPartGallery w:val="Page Numbers (Bottom of Page)"/>
        <w:docPartUnique/>
      </w:docPartObj>
    </w:sdtPr>
    <w:sdtEndPr/>
    <w:sdtContent>
      <w:p w:rsidR="00F715E0" w:rsidRDefault="008B15DC" w:rsidP="00543D2E">
        <w:pPr>
          <w:pStyle w:val="Zpat"/>
          <w:pBdr>
            <w:top w:val="single" w:sz="4" w:space="1" w:color="auto"/>
          </w:pBdr>
          <w:jc w:val="right"/>
        </w:pPr>
        <w:r>
          <w:fldChar w:fldCharType="begin"/>
        </w:r>
        <w:r>
          <w:instrText>PAGE   \* MERGEFORMAT</w:instrText>
        </w:r>
        <w:r>
          <w:fldChar w:fldCharType="separate"/>
        </w:r>
        <w:r>
          <w:rPr>
            <w:noProof/>
          </w:rPr>
          <w:t>18</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B15DC">
    <w:r>
      <w:c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B15DC">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FC2" w:rsidRDefault="008B15DC" w:rsidP="002E35A6">
    <w:pPr>
      <w:pStyle w:val="Zhlav"/>
      <w:pBdr>
        <w:bottom w:val="single" w:sz="4" w:space="1" w:color="auto"/>
      </w:pBdr>
    </w:pPr>
    <w:r w:rsidRPr="00D404C4">
      <w:t>ŠKOLNÍ VZDĚLÁVACÍ PROGRAM </w:t>
    </w:r>
    <w:r>
      <w:t xml:space="preserve"> –  </w:t>
    </w:r>
    <w:r>
      <w:t xml:space="preserve">Školní </w:t>
    </w:r>
    <w:r>
      <w:t>vzdělávací program pro základní vzdělávání - verze 10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EC" w:rsidRDefault="008B15D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664C4AB9"/>
    <w:multiLevelType w:val="hybridMultilevel"/>
    <w:tmpl w:val="00000001"/>
    <w:lvl w:ilvl="0" w:tplc="42D8A8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4DA9EE4">
      <w:start w:val="1"/>
      <w:numFmt w:val="bullet"/>
      <w:lvlText w:val="o"/>
      <w:lvlJc w:val="left"/>
      <w:pPr>
        <w:tabs>
          <w:tab w:val="num" w:pos="1440"/>
        </w:tabs>
        <w:ind w:left="1440" w:hanging="360"/>
      </w:pPr>
      <w:rPr>
        <w:rFonts w:ascii="Courier New" w:hAnsi="Courier New"/>
      </w:rPr>
    </w:lvl>
    <w:lvl w:ilvl="2" w:tplc="F76C97D4">
      <w:start w:val="1"/>
      <w:numFmt w:val="bullet"/>
      <w:lvlText w:val=""/>
      <w:lvlJc w:val="left"/>
      <w:pPr>
        <w:tabs>
          <w:tab w:val="num" w:pos="2160"/>
        </w:tabs>
        <w:ind w:left="2160" w:hanging="360"/>
      </w:pPr>
      <w:rPr>
        <w:rFonts w:ascii="Wingdings" w:hAnsi="Wingdings"/>
      </w:rPr>
    </w:lvl>
    <w:lvl w:ilvl="3" w:tplc="266E9006">
      <w:start w:val="1"/>
      <w:numFmt w:val="bullet"/>
      <w:lvlText w:val=""/>
      <w:lvlJc w:val="left"/>
      <w:pPr>
        <w:tabs>
          <w:tab w:val="num" w:pos="2880"/>
        </w:tabs>
        <w:ind w:left="2880" w:hanging="360"/>
      </w:pPr>
      <w:rPr>
        <w:rFonts w:ascii="Symbol" w:hAnsi="Symbol"/>
      </w:rPr>
    </w:lvl>
    <w:lvl w:ilvl="4" w:tplc="BAACEFB2">
      <w:start w:val="1"/>
      <w:numFmt w:val="bullet"/>
      <w:lvlText w:val="o"/>
      <w:lvlJc w:val="left"/>
      <w:pPr>
        <w:tabs>
          <w:tab w:val="num" w:pos="3600"/>
        </w:tabs>
        <w:ind w:left="3600" w:hanging="360"/>
      </w:pPr>
      <w:rPr>
        <w:rFonts w:ascii="Courier New" w:hAnsi="Courier New"/>
      </w:rPr>
    </w:lvl>
    <w:lvl w:ilvl="5" w:tplc="2C028EA4">
      <w:start w:val="1"/>
      <w:numFmt w:val="bullet"/>
      <w:lvlText w:val=""/>
      <w:lvlJc w:val="left"/>
      <w:pPr>
        <w:tabs>
          <w:tab w:val="num" w:pos="4320"/>
        </w:tabs>
        <w:ind w:left="4320" w:hanging="360"/>
      </w:pPr>
      <w:rPr>
        <w:rFonts w:ascii="Wingdings" w:hAnsi="Wingdings"/>
      </w:rPr>
    </w:lvl>
    <w:lvl w:ilvl="6" w:tplc="9E743A8E">
      <w:start w:val="1"/>
      <w:numFmt w:val="bullet"/>
      <w:lvlText w:val=""/>
      <w:lvlJc w:val="left"/>
      <w:pPr>
        <w:tabs>
          <w:tab w:val="num" w:pos="5040"/>
        </w:tabs>
        <w:ind w:left="5040" w:hanging="360"/>
      </w:pPr>
      <w:rPr>
        <w:rFonts w:ascii="Symbol" w:hAnsi="Symbol"/>
      </w:rPr>
    </w:lvl>
    <w:lvl w:ilvl="7" w:tplc="B6B6D7AC">
      <w:start w:val="1"/>
      <w:numFmt w:val="bullet"/>
      <w:lvlText w:val="o"/>
      <w:lvlJc w:val="left"/>
      <w:pPr>
        <w:tabs>
          <w:tab w:val="num" w:pos="5760"/>
        </w:tabs>
        <w:ind w:left="5760" w:hanging="360"/>
      </w:pPr>
      <w:rPr>
        <w:rFonts w:ascii="Courier New" w:hAnsi="Courier New"/>
      </w:rPr>
    </w:lvl>
    <w:lvl w:ilvl="8" w:tplc="7826E0AC">
      <w:start w:val="1"/>
      <w:numFmt w:val="bullet"/>
      <w:lvlText w:val=""/>
      <w:lvlJc w:val="left"/>
      <w:pPr>
        <w:tabs>
          <w:tab w:val="num" w:pos="6480"/>
        </w:tabs>
        <w:ind w:left="6480" w:hanging="360"/>
      </w:pPr>
      <w:rPr>
        <w:rFonts w:ascii="Wingdings" w:hAnsi="Wingdings"/>
      </w:rPr>
    </w:lvl>
  </w:abstractNum>
  <w:abstractNum w:abstractNumId="2" w15:restartNumberingAfterBreak="0">
    <w:nsid w:val="664C4ABA"/>
    <w:multiLevelType w:val="hybridMultilevel"/>
    <w:tmpl w:val="00000002"/>
    <w:lvl w:ilvl="0" w:tplc="1E8E9E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7B22936">
      <w:start w:val="1"/>
      <w:numFmt w:val="bullet"/>
      <w:lvlText w:val="o"/>
      <w:lvlJc w:val="left"/>
      <w:pPr>
        <w:tabs>
          <w:tab w:val="num" w:pos="1440"/>
        </w:tabs>
        <w:ind w:left="1440" w:hanging="360"/>
      </w:pPr>
      <w:rPr>
        <w:rFonts w:ascii="Courier New" w:hAnsi="Courier New"/>
      </w:rPr>
    </w:lvl>
    <w:lvl w:ilvl="2" w:tplc="84A07096">
      <w:start w:val="1"/>
      <w:numFmt w:val="bullet"/>
      <w:lvlText w:val=""/>
      <w:lvlJc w:val="left"/>
      <w:pPr>
        <w:tabs>
          <w:tab w:val="num" w:pos="2160"/>
        </w:tabs>
        <w:ind w:left="2160" w:hanging="360"/>
      </w:pPr>
      <w:rPr>
        <w:rFonts w:ascii="Wingdings" w:hAnsi="Wingdings"/>
      </w:rPr>
    </w:lvl>
    <w:lvl w:ilvl="3" w:tplc="B1EC2FDC">
      <w:start w:val="1"/>
      <w:numFmt w:val="bullet"/>
      <w:lvlText w:val=""/>
      <w:lvlJc w:val="left"/>
      <w:pPr>
        <w:tabs>
          <w:tab w:val="num" w:pos="2880"/>
        </w:tabs>
        <w:ind w:left="2880" w:hanging="360"/>
      </w:pPr>
      <w:rPr>
        <w:rFonts w:ascii="Symbol" w:hAnsi="Symbol"/>
      </w:rPr>
    </w:lvl>
    <w:lvl w:ilvl="4" w:tplc="6560A822">
      <w:start w:val="1"/>
      <w:numFmt w:val="bullet"/>
      <w:lvlText w:val="o"/>
      <w:lvlJc w:val="left"/>
      <w:pPr>
        <w:tabs>
          <w:tab w:val="num" w:pos="3600"/>
        </w:tabs>
        <w:ind w:left="3600" w:hanging="360"/>
      </w:pPr>
      <w:rPr>
        <w:rFonts w:ascii="Courier New" w:hAnsi="Courier New"/>
      </w:rPr>
    </w:lvl>
    <w:lvl w:ilvl="5" w:tplc="C4CE9A3E">
      <w:start w:val="1"/>
      <w:numFmt w:val="bullet"/>
      <w:lvlText w:val=""/>
      <w:lvlJc w:val="left"/>
      <w:pPr>
        <w:tabs>
          <w:tab w:val="num" w:pos="4320"/>
        </w:tabs>
        <w:ind w:left="4320" w:hanging="360"/>
      </w:pPr>
      <w:rPr>
        <w:rFonts w:ascii="Wingdings" w:hAnsi="Wingdings"/>
      </w:rPr>
    </w:lvl>
    <w:lvl w:ilvl="6" w:tplc="B3D45590">
      <w:start w:val="1"/>
      <w:numFmt w:val="bullet"/>
      <w:lvlText w:val=""/>
      <w:lvlJc w:val="left"/>
      <w:pPr>
        <w:tabs>
          <w:tab w:val="num" w:pos="5040"/>
        </w:tabs>
        <w:ind w:left="5040" w:hanging="360"/>
      </w:pPr>
      <w:rPr>
        <w:rFonts w:ascii="Symbol" w:hAnsi="Symbol"/>
      </w:rPr>
    </w:lvl>
    <w:lvl w:ilvl="7" w:tplc="FE2A3BFE">
      <w:start w:val="1"/>
      <w:numFmt w:val="bullet"/>
      <w:lvlText w:val="o"/>
      <w:lvlJc w:val="left"/>
      <w:pPr>
        <w:tabs>
          <w:tab w:val="num" w:pos="5760"/>
        </w:tabs>
        <w:ind w:left="5760" w:hanging="360"/>
      </w:pPr>
      <w:rPr>
        <w:rFonts w:ascii="Courier New" w:hAnsi="Courier New"/>
      </w:rPr>
    </w:lvl>
    <w:lvl w:ilvl="8" w:tplc="DB7A6D0E">
      <w:start w:val="1"/>
      <w:numFmt w:val="bullet"/>
      <w:lvlText w:val=""/>
      <w:lvlJc w:val="left"/>
      <w:pPr>
        <w:tabs>
          <w:tab w:val="num" w:pos="6480"/>
        </w:tabs>
        <w:ind w:left="6480" w:hanging="360"/>
      </w:pPr>
      <w:rPr>
        <w:rFonts w:ascii="Wingdings" w:hAnsi="Wingdings"/>
      </w:rPr>
    </w:lvl>
  </w:abstractNum>
  <w:abstractNum w:abstractNumId="3" w15:restartNumberingAfterBreak="0">
    <w:nsid w:val="664C4ABB"/>
    <w:multiLevelType w:val="hybridMultilevel"/>
    <w:tmpl w:val="00000003"/>
    <w:lvl w:ilvl="0" w:tplc="E0EC48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500037E">
      <w:start w:val="1"/>
      <w:numFmt w:val="bullet"/>
      <w:lvlText w:val="o"/>
      <w:lvlJc w:val="left"/>
      <w:pPr>
        <w:tabs>
          <w:tab w:val="num" w:pos="1440"/>
        </w:tabs>
        <w:ind w:left="1440" w:hanging="360"/>
      </w:pPr>
      <w:rPr>
        <w:rFonts w:ascii="Courier New" w:hAnsi="Courier New"/>
      </w:rPr>
    </w:lvl>
    <w:lvl w:ilvl="2" w:tplc="43B28580">
      <w:start w:val="1"/>
      <w:numFmt w:val="bullet"/>
      <w:lvlText w:val=""/>
      <w:lvlJc w:val="left"/>
      <w:pPr>
        <w:tabs>
          <w:tab w:val="num" w:pos="2160"/>
        </w:tabs>
        <w:ind w:left="2160" w:hanging="360"/>
      </w:pPr>
      <w:rPr>
        <w:rFonts w:ascii="Wingdings" w:hAnsi="Wingdings"/>
      </w:rPr>
    </w:lvl>
    <w:lvl w:ilvl="3" w:tplc="F93AE304">
      <w:start w:val="1"/>
      <w:numFmt w:val="bullet"/>
      <w:lvlText w:val=""/>
      <w:lvlJc w:val="left"/>
      <w:pPr>
        <w:tabs>
          <w:tab w:val="num" w:pos="2880"/>
        </w:tabs>
        <w:ind w:left="2880" w:hanging="360"/>
      </w:pPr>
      <w:rPr>
        <w:rFonts w:ascii="Symbol" w:hAnsi="Symbol"/>
      </w:rPr>
    </w:lvl>
    <w:lvl w:ilvl="4" w:tplc="B8C635E4">
      <w:start w:val="1"/>
      <w:numFmt w:val="bullet"/>
      <w:lvlText w:val="o"/>
      <w:lvlJc w:val="left"/>
      <w:pPr>
        <w:tabs>
          <w:tab w:val="num" w:pos="3600"/>
        </w:tabs>
        <w:ind w:left="3600" w:hanging="360"/>
      </w:pPr>
      <w:rPr>
        <w:rFonts w:ascii="Courier New" w:hAnsi="Courier New"/>
      </w:rPr>
    </w:lvl>
    <w:lvl w:ilvl="5" w:tplc="CA3A97EC">
      <w:start w:val="1"/>
      <w:numFmt w:val="bullet"/>
      <w:lvlText w:val=""/>
      <w:lvlJc w:val="left"/>
      <w:pPr>
        <w:tabs>
          <w:tab w:val="num" w:pos="4320"/>
        </w:tabs>
        <w:ind w:left="4320" w:hanging="360"/>
      </w:pPr>
      <w:rPr>
        <w:rFonts w:ascii="Wingdings" w:hAnsi="Wingdings"/>
      </w:rPr>
    </w:lvl>
    <w:lvl w:ilvl="6" w:tplc="BE0AF8F8">
      <w:start w:val="1"/>
      <w:numFmt w:val="bullet"/>
      <w:lvlText w:val=""/>
      <w:lvlJc w:val="left"/>
      <w:pPr>
        <w:tabs>
          <w:tab w:val="num" w:pos="5040"/>
        </w:tabs>
        <w:ind w:left="5040" w:hanging="360"/>
      </w:pPr>
      <w:rPr>
        <w:rFonts w:ascii="Symbol" w:hAnsi="Symbol"/>
      </w:rPr>
    </w:lvl>
    <w:lvl w:ilvl="7" w:tplc="FC20DDCA">
      <w:start w:val="1"/>
      <w:numFmt w:val="bullet"/>
      <w:lvlText w:val="o"/>
      <w:lvlJc w:val="left"/>
      <w:pPr>
        <w:tabs>
          <w:tab w:val="num" w:pos="5760"/>
        </w:tabs>
        <w:ind w:left="5760" w:hanging="360"/>
      </w:pPr>
      <w:rPr>
        <w:rFonts w:ascii="Courier New" w:hAnsi="Courier New"/>
      </w:rPr>
    </w:lvl>
    <w:lvl w:ilvl="8" w:tplc="28827B88">
      <w:start w:val="1"/>
      <w:numFmt w:val="bullet"/>
      <w:lvlText w:val=""/>
      <w:lvlJc w:val="left"/>
      <w:pPr>
        <w:tabs>
          <w:tab w:val="num" w:pos="6480"/>
        </w:tabs>
        <w:ind w:left="6480" w:hanging="360"/>
      </w:pPr>
      <w:rPr>
        <w:rFonts w:ascii="Wingdings" w:hAnsi="Wingdings"/>
      </w:rPr>
    </w:lvl>
  </w:abstractNum>
  <w:abstractNum w:abstractNumId="4" w15:restartNumberingAfterBreak="0">
    <w:nsid w:val="664C4ABC"/>
    <w:multiLevelType w:val="hybridMultilevel"/>
    <w:tmpl w:val="00000004"/>
    <w:lvl w:ilvl="0" w:tplc="69E295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DF4411C">
      <w:start w:val="1"/>
      <w:numFmt w:val="bullet"/>
      <w:lvlText w:val="o"/>
      <w:lvlJc w:val="left"/>
      <w:pPr>
        <w:tabs>
          <w:tab w:val="num" w:pos="1440"/>
        </w:tabs>
        <w:ind w:left="1440" w:hanging="360"/>
      </w:pPr>
      <w:rPr>
        <w:rFonts w:ascii="Courier New" w:hAnsi="Courier New"/>
      </w:rPr>
    </w:lvl>
    <w:lvl w:ilvl="2" w:tplc="1D86FBFE">
      <w:start w:val="1"/>
      <w:numFmt w:val="bullet"/>
      <w:lvlText w:val=""/>
      <w:lvlJc w:val="left"/>
      <w:pPr>
        <w:tabs>
          <w:tab w:val="num" w:pos="2160"/>
        </w:tabs>
        <w:ind w:left="2160" w:hanging="360"/>
      </w:pPr>
      <w:rPr>
        <w:rFonts w:ascii="Wingdings" w:hAnsi="Wingdings"/>
      </w:rPr>
    </w:lvl>
    <w:lvl w:ilvl="3" w:tplc="F93AAE8C">
      <w:start w:val="1"/>
      <w:numFmt w:val="bullet"/>
      <w:lvlText w:val=""/>
      <w:lvlJc w:val="left"/>
      <w:pPr>
        <w:tabs>
          <w:tab w:val="num" w:pos="2880"/>
        </w:tabs>
        <w:ind w:left="2880" w:hanging="360"/>
      </w:pPr>
      <w:rPr>
        <w:rFonts w:ascii="Symbol" w:hAnsi="Symbol"/>
      </w:rPr>
    </w:lvl>
    <w:lvl w:ilvl="4" w:tplc="D15E8BB4">
      <w:start w:val="1"/>
      <w:numFmt w:val="bullet"/>
      <w:lvlText w:val="o"/>
      <w:lvlJc w:val="left"/>
      <w:pPr>
        <w:tabs>
          <w:tab w:val="num" w:pos="3600"/>
        </w:tabs>
        <w:ind w:left="3600" w:hanging="360"/>
      </w:pPr>
      <w:rPr>
        <w:rFonts w:ascii="Courier New" w:hAnsi="Courier New"/>
      </w:rPr>
    </w:lvl>
    <w:lvl w:ilvl="5" w:tplc="F780A150">
      <w:start w:val="1"/>
      <w:numFmt w:val="bullet"/>
      <w:lvlText w:val=""/>
      <w:lvlJc w:val="left"/>
      <w:pPr>
        <w:tabs>
          <w:tab w:val="num" w:pos="4320"/>
        </w:tabs>
        <w:ind w:left="4320" w:hanging="360"/>
      </w:pPr>
      <w:rPr>
        <w:rFonts w:ascii="Wingdings" w:hAnsi="Wingdings"/>
      </w:rPr>
    </w:lvl>
    <w:lvl w:ilvl="6" w:tplc="117E5FA0">
      <w:start w:val="1"/>
      <w:numFmt w:val="bullet"/>
      <w:lvlText w:val=""/>
      <w:lvlJc w:val="left"/>
      <w:pPr>
        <w:tabs>
          <w:tab w:val="num" w:pos="5040"/>
        </w:tabs>
        <w:ind w:left="5040" w:hanging="360"/>
      </w:pPr>
      <w:rPr>
        <w:rFonts w:ascii="Symbol" w:hAnsi="Symbol"/>
      </w:rPr>
    </w:lvl>
    <w:lvl w:ilvl="7" w:tplc="04A8DEA6">
      <w:start w:val="1"/>
      <w:numFmt w:val="bullet"/>
      <w:lvlText w:val="o"/>
      <w:lvlJc w:val="left"/>
      <w:pPr>
        <w:tabs>
          <w:tab w:val="num" w:pos="5760"/>
        </w:tabs>
        <w:ind w:left="5760" w:hanging="360"/>
      </w:pPr>
      <w:rPr>
        <w:rFonts w:ascii="Courier New" w:hAnsi="Courier New"/>
      </w:rPr>
    </w:lvl>
    <w:lvl w:ilvl="8" w:tplc="3A923BB8">
      <w:start w:val="1"/>
      <w:numFmt w:val="bullet"/>
      <w:lvlText w:val=""/>
      <w:lvlJc w:val="left"/>
      <w:pPr>
        <w:tabs>
          <w:tab w:val="num" w:pos="6480"/>
        </w:tabs>
        <w:ind w:left="6480" w:hanging="360"/>
      </w:pPr>
      <w:rPr>
        <w:rFonts w:ascii="Wingdings" w:hAnsi="Wingdings"/>
      </w:rPr>
    </w:lvl>
  </w:abstractNum>
  <w:abstractNum w:abstractNumId="5" w15:restartNumberingAfterBreak="0">
    <w:nsid w:val="664C4ABD"/>
    <w:multiLevelType w:val="hybridMultilevel"/>
    <w:tmpl w:val="00000005"/>
    <w:lvl w:ilvl="0" w:tplc="CAF81A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FFAEB86">
      <w:start w:val="1"/>
      <w:numFmt w:val="bullet"/>
      <w:lvlText w:val="o"/>
      <w:lvlJc w:val="left"/>
      <w:pPr>
        <w:tabs>
          <w:tab w:val="num" w:pos="1440"/>
        </w:tabs>
        <w:ind w:left="1440" w:hanging="360"/>
      </w:pPr>
      <w:rPr>
        <w:rFonts w:ascii="Courier New" w:hAnsi="Courier New"/>
      </w:rPr>
    </w:lvl>
    <w:lvl w:ilvl="2" w:tplc="09E6FFC0">
      <w:start w:val="1"/>
      <w:numFmt w:val="bullet"/>
      <w:lvlText w:val=""/>
      <w:lvlJc w:val="left"/>
      <w:pPr>
        <w:tabs>
          <w:tab w:val="num" w:pos="2160"/>
        </w:tabs>
        <w:ind w:left="2160" w:hanging="360"/>
      </w:pPr>
      <w:rPr>
        <w:rFonts w:ascii="Wingdings" w:hAnsi="Wingdings"/>
      </w:rPr>
    </w:lvl>
    <w:lvl w:ilvl="3" w:tplc="13BA0D34">
      <w:start w:val="1"/>
      <w:numFmt w:val="bullet"/>
      <w:lvlText w:val=""/>
      <w:lvlJc w:val="left"/>
      <w:pPr>
        <w:tabs>
          <w:tab w:val="num" w:pos="2880"/>
        </w:tabs>
        <w:ind w:left="2880" w:hanging="360"/>
      </w:pPr>
      <w:rPr>
        <w:rFonts w:ascii="Symbol" w:hAnsi="Symbol"/>
      </w:rPr>
    </w:lvl>
    <w:lvl w:ilvl="4" w:tplc="04EACC16">
      <w:start w:val="1"/>
      <w:numFmt w:val="bullet"/>
      <w:lvlText w:val="o"/>
      <w:lvlJc w:val="left"/>
      <w:pPr>
        <w:tabs>
          <w:tab w:val="num" w:pos="3600"/>
        </w:tabs>
        <w:ind w:left="3600" w:hanging="360"/>
      </w:pPr>
      <w:rPr>
        <w:rFonts w:ascii="Courier New" w:hAnsi="Courier New"/>
      </w:rPr>
    </w:lvl>
    <w:lvl w:ilvl="5" w:tplc="EF787380">
      <w:start w:val="1"/>
      <w:numFmt w:val="bullet"/>
      <w:lvlText w:val=""/>
      <w:lvlJc w:val="left"/>
      <w:pPr>
        <w:tabs>
          <w:tab w:val="num" w:pos="4320"/>
        </w:tabs>
        <w:ind w:left="4320" w:hanging="360"/>
      </w:pPr>
      <w:rPr>
        <w:rFonts w:ascii="Wingdings" w:hAnsi="Wingdings"/>
      </w:rPr>
    </w:lvl>
    <w:lvl w:ilvl="6" w:tplc="815C043C">
      <w:start w:val="1"/>
      <w:numFmt w:val="bullet"/>
      <w:lvlText w:val=""/>
      <w:lvlJc w:val="left"/>
      <w:pPr>
        <w:tabs>
          <w:tab w:val="num" w:pos="5040"/>
        </w:tabs>
        <w:ind w:left="5040" w:hanging="360"/>
      </w:pPr>
      <w:rPr>
        <w:rFonts w:ascii="Symbol" w:hAnsi="Symbol"/>
      </w:rPr>
    </w:lvl>
    <w:lvl w:ilvl="7" w:tplc="F23810F8">
      <w:start w:val="1"/>
      <w:numFmt w:val="bullet"/>
      <w:lvlText w:val="o"/>
      <w:lvlJc w:val="left"/>
      <w:pPr>
        <w:tabs>
          <w:tab w:val="num" w:pos="5760"/>
        </w:tabs>
        <w:ind w:left="5760" w:hanging="360"/>
      </w:pPr>
      <w:rPr>
        <w:rFonts w:ascii="Courier New" w:hAnsi="Courier New"/>
      </w:rPr>
    </w:lvl>
    <w:lvl w:ilvl="8" w:tplc="47D88B2A">
      <w:start w:val="1"/>
      <w:numFmt w:val="bullet"/>
      <w:lvlText w:val=""/>
      <w:lvlJc w:val="left"/>
      <w:pPr>
        <w:tabs>
          <w:tab w:val="num" w:pos="6480"/>
        </w:tabs>
        <w:ind w:left="6480" w:hanging="360"/>
      </w:pPr>
      <w:rPr>
        <w:rFonts w:ascii="Wingdings" w:hAnsi="Wingdings"/>
      </w:rPr>
    </w:lvl>
  </w:abstractNum>
  <w:abstractNum w:abstractNumId="6" w15:restartNumberingAfterBreak="0">
    <w:nsid w:val="664C4ABE"/>
    <w:multiLevelType w:val="hybridMultilevel"/>
    <w:tmpl w:val="00000006"/>
    <w:lvl w:ilvl="0" w:tplc="7BEA32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514BF6C">
      <w:start w:val="1"/>
      <w:numFmt w:val="bullet"/>
      <w:lvlText w:val="o"/>
      <w:lvlJc w:val="left"/>
      <w:pPr>
        <w:tabs>
          <w:tab w:val="num" w:pos="1440"/>
        </w:tabs>
        <w:ind w:left="1440" w:hanging="360"/>
      </w:pPr>
      <w:rPr>
        <w:rFonts w:ascii="Courier New" w:hAnsi="Courier New"/>
      </w:rPr>
    </w:lvl>
    <w:lvl w:ilvl="2" w:tplc="2A7AE7C8">
      <w:start w:val="1"/>
      <w:numFmt w:val="bullet"/>
      <w:lvlText w:val=""/>
      <w:lvlJc w:val="left"/>
      <w:pPr>
        <w:tabs>
          <w:tab w:val="num" w:pos="2160"/>
        </w:tabs>
        <w:ind w:left="2160" w:hanging="360"/>
      </w:pPr>
      <w:rPr>
        <w:rFonts w:ascii="Wingdings" w:hAnsi="Wingdings"/>
      </w:rPr>
    </w:lvl>
    <w:lvl w:ilvl="3" w:tplc="7B82AB14">
      <w:start w:val="1"/>
      <w:numFmt w:val="bullet"/>
      <w:lvlText w:val=""/>
      <w:lvlJc w:val="left"/>
      <w:pPr>
        <w:tabs>
          <w:tab w:val="num" w:pos="2880"/>
        </w:tabs>
        <w:ind w:left="2880" w:hanging="360"/>
      </w:pPr>
      <w:rPr>
        <w:rFonts w:ascii="Symbol" w:hAnsi="Symbol"/>
      </w:rPr>
    </w:lvl>
    <w:lvl w:ilvl="4" w:tplc="C9986DEA">
      <w:start w:val="1"/>
      <w:numFmt w:val="bullet"/>
      <w:lvlText w:val="o"/>
      <w:lvlJc w:val="left"/>
      <w:pPr>
        <w:tabs>
          <w:tab w:val="num" w:pos="3600"/>
        </w:tabs>
        <w:ind w:left="3600" w:hanging="360"/>
      </w:pPr>
      <w:rPr>
        <w:rFonts w:ascii="Courier New" w:hAnsi="Courier New"/>
      </w:rPr>
    </w:lvl>
    <w:lvl w:ilvl="5" w:tplc="2D6ABBBC">
      <w:start w:val="1"/>
      <w:numFmt w:val="bullet"/>
      <w:lvlText w:val=""/>
      <w:lvlJc w:val="left"/>
      <w:pPr>
        <w:tabs>
          <w:tab w:val="num" w:pos="4320"/>
        </w:tabs>
        <w:ind w:left="4320" w:hanging="360"/>
      </w:pPr>
      <w:rPr>
        <w:rFonts w:ascii="Wingdings" w:hAnsi="Wingdings"/>
      </w:rPr>
    </w:lvl>
    <w:lvl w:ilvl="6" w:tplc="B8B46ADC">
      <w:start w:val="1"/>
      <w:numFmt w:val="bullet"/>
      <w:lvlText w:val=""/>
      <w:lvlJc w:val="left"/>
      <w:pPr>
        <w:tabs>
          <w:tab w:val="num" w:pos="5040"/>
        </w:tabs>
        <w:ind w:left="5040" w:hanging="360"/>
      </w:pPr>
      <w:rPr>
        <w:rFonts w:ascii="Symbol" w:hAnsi="Symbol"/>
      </w:rPr>
    </w:lvl>
    <w:lvl w:ilvl="7" w:tplc="1CB0D3FC">
      <w:start w:val="1"/>
      <w:numFmt w:val="bullet"/>
      <w:lvlText w:val="o"/>
      <w:lvlJc w:val="left"/>
      <w:pPr>
        <w:tabs>
          <w:tab w:val="num" w:pos="5760"/>
        </w:tabs>
        <w:ind w:left="5760" w:hanging="360"/>
      </w:pPr>
      <w:rPr>
        <w:rFonts w:ascii="Courier New" w:hAnsi="Courier New"/>
      </w:rPr>
    </w:lvl>
    <w:lvl w:ilvl="8" w:tplc="EAB23810">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5DC"/>
    <w:rsid w:val="003B33CC"/>
    <w:rsid w:val="008B15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E8E364B-31A1-4D05-95F9-762FF011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15DC"/>
    <w:pPr>
      <w:spacing w:after="0" w:line="312" w:lineRule="auto"/>
      <w:jc w:val="both"/>
    </w:pPr>
    <w:rPr>
      <w:rFonts w:eastAsiaTheme="minorEastAsia" w:cs="Times New Roman"/>
      <w:szCs w:val="24"/>
      <w:lang w:eastAsia="cs-CZ"/>
    </w:rPr>
  </w:style>
  <w:style w:type="paragraph" w:styleId="Nadpis1">
    <w:name w:val="heading 1"/>
    <w:basedOn w:val="Normln"/>
    <w:link w:val="Nadpis1Char"/>
    <w:uiPriority w:val="9"/>
    <w:qFormat/>
    <w:rsid w:val="008B15DC"/>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8B15DC"/>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8B15DC"/>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8B15D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8B15D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8B15D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8B15D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8B15D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8B15D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B15DC"/>
    <w:rPr>
      <w:rFonts w:eastAsiaTheme="minorEastAsia" w:cs="Times New Roman"/>
      <w:b/>
      <w:bCs/>
      <w:color w:val="5B9BD5" w:themeColor="accent1"/>
      <w:kern w:val="36"/>
      <w:sz w:val="48"/>
      <w:szCs w:val="48"/>
      <w:lang w:eastAsia="cs-CZ"/>
    </w:rPr>
  </w:style>
  <w:style w:type="character" w:customStyle="1" w:styleId="Nadpis2Char">
    <w:name w:val="Nadpis 2 Char"/>
    <w:basedOn w:val="Standardnpsmoodstavce"/>
    <w:link w:val="Nadpis2"/>
    <w:uiPriority w:val="9"/>
    <w:rsid w:val="008B15DC"/>
    <w:rPr>
      <w:rFonts w:eastAsiaTheme="minorEastAsia" w:cs="Times New Roman"/>
      <w:b/>
      <w:bCs/>
      <w:sz w:val="36"/>
      <w:szCs w:val="36"/>
      <w:lang w:eastAsia="cs-CZ"/>
    </w:rPr>
  </w:style>
  <w:style w:type="character" w:customStyle="1" w:styleId="Nadpis3Char">
    <w:name w:val="Nadpis 3 Char"/>
    <w:basedOn w:val="Standardnpsmoodstavce"/>
    <w:link w:val="Nadpis3"/>
    <w:uiPriority w:val="9"/>
    <w:rsid w:val="008B15DC"/>
    <w:rPr>
      <w:rFonts w:eastAsiaTheme="minorEastAsia" w:cs="Times New Roman"/>
      <w:b/>
      <w:bCs/>
      <w:sz w:val="27"/>
      <w:szCs w:val="27"/>
      <w:lang w:eastAsia="cs-CZ"/>
    </w:rPr>
  </w:style>
  <w:style w:type="character" w:customStyle="1" w:styleId="Nadpis4Char">
    <w:name w:val="Nadpis 4 Char"/>
    <w:basedOn w:val="Standardnpsmoodstavce"/>
    <w:link w:val="Nadpis4"/>
    <w:uiPriority w:val="9"/>
    <w:rsid w:val="008B15DC"/>
    <w:rPr>
      <w:rFonts w:eastAsiaTheme="minorEastAsia" w:cs="Times New Roman"/>
      <w:b/>
      <w:bCs/>
      <w:szCs w:val="24"/>
      <w:lang w:eastAsia="cs-CZ"/>
    </w:rPr>
  </w:style>
  <w:style w:type="character" w:customStyle="1" w:styleId="Nadpis5Char">
    <w:name w:val="Nadpis 5 Char"/>
    <w:basedOn w:val="Standardnpsmoodstavce"/>
    <w:link w:val="Nadpis5"/>
    <w:uiPriority w:val="9"/>
    <w:semiHidden/>
    <w:rsid w:val="008B15DC"/>
    <w:rPr>
      <w:rFonts w:asciiTheme="majorHAnsi" w:eastAsiaTheme="majorEastAsia" w:hAnsiTheme="majorHAnsi" w:cstheme="majorBidi"/>
      <w:color w:val="2E74B5" w:themeColor="accent1" w:themeShade="BF"/>
      <w:szCs w:val="24"/>
      <w:lang w:eastAsia="cs-CZ"/>
    </w:rPr>
  </w:style>
  <w:style w:type="character" w:customStyle="1" w:styleId="Nadpis6Char">
    <w:name w:val="Nadpis 6 Char"/>
    <w:basedOn w:val="Standardnpsmoodstavce"/>
    <w:link w:val="Nadpis6"/>
    <w:uiPriority w:val="9"/>
    <w:semiHidden/>
    <w:rsid w:val="008B15DC"/>
    <w:rPr>
      <w:rFonts w:asciiTheme="majorHAnsi" w:eastAsiaTheme="majorEastAsia" w:hAnsiTheme="majorHAnsi" w:cstheme="majorBidi"/>
      <w:color w:val="1F4D78" w:themeColor="accent1" w:themeShade="7F"/>
      <w:szCs w:val="24"/>
      <w:lang w:eastAsia="cs-CZ"/>
    </w:rPr>
  </w:style>
  <w:style w:type="character" w:customStyle="1" w:styleId="Nadpis7Char">
    <w:name w:val="Nadpis 7 Char"/>
    <w:basedOn w:val="Standardnpsmoodstavce"/>
    <w:link w:val="Nadpis7"/>
    <w:uiPriority w:val="9"/>
    <w:semiHidden/>
    <w:rsid w:val="008B15DC"/>
    <w:rPr>
      <w:rFonts w:asciiTheme="majorHAnsi" w:eastAsiaTheme="majorEastAsia" w:hAnsiTheme="majorHAnsi" w:cstheme="majorBidi"/>
      <w:i/>
      <w:iCs/>
      <w:color w:val="1F4D78" w:themeColor="accent1" w:themeShade="7F"/>
      <w:szCs w:val="24"/>
      <w:lang w:eastAsia="cs-CZ"/>
    </w:rPr>
  </w:style>
  <w:style w:type="character" w:customStyle="1" w:styleId="Nadpis8Char">
    <w:name w:val="Nadpis 8 Char"/>
    <w:basedOn w:val="Standardnpsmoodstavce"/>
    <w:link w:val="Nadpis8"/>
    <w:uiPriority w:val="9"/>
    <w:semiHidden/>
    <w:rsid w:val="008B15DC"/>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8B15DC"/>
    <w:rPr>
      <w:rFonts w:asciiTheme="majorHAnsi" w:eastAsiaTheme="majorEastAsia" w:hAnsiTheme="majorHAnsi" w:cstheme="majorBidi"/>
      <w:i/>
      <w:iCs/>
      <w:color w:val="272727" w:themeColor="text1" w:themeTint="D8"/>
      <w:sz w:val="21"/>
      <w:szCs w:val="21"/>
      <w:lang w:eastAsia="cs-CZ"/>
    </w:rPr>
  </w:style>
  <w:style w:type="character" w:styleId="Siln">
    <w:name w:val="Strong"/>
    <w:basedOn w:val="Standardnpsmoodstavce"/>
    <w:uiPriority w:val="22"/>
    <w:qFormat/>
    <w:rsid w:val="008B15DC"/>
    <w:rPr>
      <w:b/>
      <w:bCs/>
    </w:rPr>
  </w:style>
  <w:style w:type="paragraph" w:styleId="Normlnweb">
    <w:name w:val="Normal (Web)"/>
    <w:basedOn w:val="Normln"/>
    <w:uiPriority w:val="99"/>
    <w:unhideWhenUsed/>
    <w:rsid w:val="008B15DC"/>
    <w:pPr>
      <w:spacing w:before="100" w:beforeAutospacing="1" w:after="100" w:afterAutospacing="1"/>
    </w:pPr>
  </w:style>
  <w:style w:type="paragraph" w:styleId="Odstavecseseznamem">
    <w:name w:val="List Paragraph"/>
    <w:basedOn w:val="Normln"/>
    <w:uiPriority w:val="34"/>
    <w:qFormat/>
    <w:rsid w:val="008B15DC"/>
    <w:pPr>
      <w:ind w:left="720"/>
      <w:contextualSpacing/>
    </w:pPr>
  </w:style>
  <w:style w:type="paragraph" w:styleId="Nadpisobsahu">
    <w:name w:val="TOC Heading"/>
    <w:basedOn w:val="Nadpis1"/>
    <w:next w:val="Normln"/>
    <w:uiPriority w:val="39"/>
    <w:unhideWhenUsed/>
    <w:qFormat/>
    <w:rsid w:val="008B15D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8B15DC"/>
    <w:pPr>
      <w:tabs>
        <w:tab w:val="left" w:pos="851"/>
        <w:tab w:val="right" w:leader="dot" w:pos="9072"/>
      </w:tabs>
    </w:pPr>
  </w:style>
  <w:style w:type="paragraph" w:styleId="Obsah2">
    <w:name w:val="toc 2"/>
    <w:basedOn w:val="Normln"/>
    <w:next w:val="Normln"/>
    <w:autoRedefine/>
    <w:uiPriority w:val="39"/>
    <w:unhideWhenUsed/>
    <w:rsid w:val="008B15DC"/>
    <w:pPr>
      <w:tabs>
        <w:tab w:val="left" w:pos="851"/>
        <w:tab w:val="right" w:leader="dot" w:pos="9072"/>
      </w:tabs>
    </w:pPr>
  </w:style>
  <w:style w:type="character" w:styleId="Hypertextovodkaz">
    <w:name w:val="Hyperlink"/>
    <w:basedOn w:val="Standardnpsmoodstavce"/>
    <w:uiPriority w:val="99"/>
    <w:unhideWhenUsed/>
    <w:rsid w:val="008B15DC"/>
    <w:rPr>
      <w:color w:val="0563C1" w:themeColor="hyperlink"/>
      <w:u w:val="single"/>
    </w:rPr>
  </w:style>
  <w:style w:type="table" w:styleId="Mkatabulky">
    <w:name w:val="Table Grid"/>
    <w:basedOn w:val="Normlntabulka"/>
    <w:uiPriority w:val="59"/>
    <w:rsid w:val="008B15D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
    <w:next w:val="Normln"/>
    <w:autoRedefine/>
    <w:uiPriority w:val="39"/>
    <w:unhideWhenUsed/>
    <w:rsid w:val="008B15DC"/>
    <w:pPr>
      <w:tabs>
        <w:tab w:val="left" w:pos="851"/>
        <w:tab w:val="right" w:leader="dot" w:pos="9072"/>
      </w:tabs>
    </w:pPr>
  </w:style>
  <w:style w:type="table" w:styleId="Stednseznam1zvraznn6">
    <w:name w:val="Medium List 1 Accent 6"/>
    <w:basedOn w:val="Normlntabulka"/>
    <w:uiPriority w:val="65"/>
    <w:rsid w:val="008B15DC"/>
    <w:pPr>
      <w:spacing w:after="0" w:line="240" w:lineRule="auto"/>
    </w:pPr>
    <w:rPr>
      <w:rFonts w:ascii="Times New Roman" w:eastAsia="Times New Roman" w:hAnsi="Times New Roman" w:cs="Times New Roman"/>
      <w:color w:val="000000" w:themeColor="text1"/>
      <w:sz w:val="20"/>
      <w:szCs w:val="20"/>
      <w:lang w:eastAsia="cs-CZ"/>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8B15DC"/>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8B15DC"/>
    <w:pPr>
      <w:tabs>
        <w:tab w:val="center" w:pos="4536"/>
        <w:tab w:val="right" w:pos="9072"/>
      </w:tabs>
      <w:spacing w:line="240" w:lineRule="auto"/>
    </w:pPr>
  </w:style>
  <w:style w:type="character" w:customStyle="1" w:styleId="ZhlavChar">
    <w:name w:val="Záhlaví Char"/>
    <w:basedOn w:val="Standardnpsmoodstavce"/>
    <w:link w:val="Zhlav"/>
    <w:uiPriority w:val="99"/>
    <w:rsid w:val="008B15DC"/>
    <w:rPr>
      <w:rFonts w:eastAsiaTheme="minorEastAsia" w:cs="Times New Roman"/>
      <w:szCs w:val="24"/>
      <w:lang w:eastAsia="cs-CZ"/>
    </w:rPr>
  </w:style>
  <w:style w:type="paragraph" w:styleId="Zpat">
    <w:name w:val="footer"/>
    <w:basedOn w:val="Normln"/>
    <w:link w:val="ZpatChar"/>
    <w:uiPriority w:val="99"/>
    <w:unhideWhenUsed/>
    <w:rsid w:val="008B15DC"/>
    <w:pPr>
      <w:tabs>
        <w:tab w:val="center" w:pos="4536"/>
        <w:tab w:val="right" w:pos="9072"/>
      </w:tabs>
      <w:spacing w:line="240" w:lineRule="auto"/>
    </w:pPr>
  </w:style>
  <w:style w:type="character" w:customStyle="1" w:styleId="ZpatChar">
    <w:name w:val="Zápatí Char"/>
    <w:basedOn w:val="Standardnpsmoodstavce"/>
    <w:link w:val="Zpat"/>
    <w:uiPriority w:val="99"/>
    <w:rsid w:val="008B15DC"/>
    <w:rPr>
      <w:rFonts w:eastAsiaTheme="minorEastAsia" w:cs="Times New Roman"/>
      <w:szCs w:val="24"/>
      <w:lang w:eastAsia="cs-CZ"/>
    </w:rPr>
  </w:style>
  <w:style w:type="paragraph" w:styleId="Revize">
    <w:name w:val="Revision"/>
    <w:hidden/>
    <w:uiPriority w:val="99"/>
    <w:semiHidden/>
    <w:rsid w:val="008B15DC"/>
    <w:pPr>
      <w:spacing w:after="0" w:line="240" w:lineRule="auto"/>
    </w:pPr>
    <w:rPr>
      <w:rFonts w:eastAsiaTheme="minorEastAsia" w:cs="Times New Roman"/>
      <w:sz w:val="24"/>
      <w:szCs w:val="24"/>
      <w:lang w:eastAsia="cs-CZ"/>
    </w:rPr>
  </w:style>
  <w:style w:type="paragraph" w:styleId="Textbubliny">
    <w:name w:val="Balloon Text"/>
    <w:basedOn w:val="Normln"/>
    <w:link w:val="TextbublinyChar"/>
    <w:uiPriority w:val="99"/>
    <w:semiHidden/>
    <w:unhideWhenUsed/>
    <w:rsid w:val="008B15DC"/>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15DC"/>
    <w:rPr>
      <w:rFonts w:ascii="Segoe UI" w:eastAsiaTheme="minorEastAsia" w:hAnsi="Segoe UI" w:cs="Segoe UI"/>
      <w:sz w:val="18"/>
      <w:szCs w:val="18"/>
      <w:lang w:eastAsia="cs-CZ"/>
    </w:rPr>
  </w:style>
  <w:style w:type="character" w:styleId="Odkaznakoment">
    <w:name w:val="annotation reference"/>
    <w:basedOn w:val="Standardnpsmoodstavce"/>
    <w:uiPriority w:val="99"/>
    <w:semiHidden/>
    <w:unhideWhenUsed/>
    <w:rsid w:val="008B15DC"/>
    <w:rPr>
      <w:sz w:val="16"/>
      <w:szCs w:val="16"/>
    </w:rPr>
  </w:style>
  <w:style w:type="paragraph" w:styleId="Textkomente">
    <w:name w:val="annotation text"/>
    <w:basedOn w:val="Normln"/>
    <w:link w:val="TextkomenteChar"/>
    <w:uiPriority w:val="99"/>
    <w:unhideWhenUsed/>
    <w:rsid w:val="008B15DC"/>
    <w:pPr>
      <w:spacing w:line="240" w:lineRule="auto"/>
    </w:pPr>
    <w:rPr>
      <w:sz w:val="20"/>
      <w:szCs w:val="20"/>
    </w:rPr>
  </w:style>
  <w:style w:type="character" w:customStyle="1" w:styleId="TextkomenteChar">
    <w:name w:val="Text komentáře Char"/>
    <w:basedOn w:val="Standardnpsmoodstavce"/>
    <w:link w:val="Textkomente"/>
    <w:uiPriority w:val="99"/>
    <w:rsid w:val="008B15DC"/>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B15DC"/>
    <w:rPr>
      <w:b/>
      <w:bCs/>
    </w:rPr>
  </w:style>
  <w:style w:type="character" w:customStyle="1" w:styleId="PedmtkomenteChar">
    <w:name w:val="Předmět komentáře Char"/>
    <w:basedOn w:val="TextkomenteChar"/>
    <w:link w:val="Pedmtkomente"/>
    <w:uiPriority w:val="99"/>
    <w:semiHidden/>
    <w:rsid w:val="008B15DC"/>
    <w:rPr>
      <w:rFonts w:eastAsiaTheme="minorEastAsia" w:cs="Times New Roman"/>
      <w:b/>
      <w:bCs/>
      <w:sz w:val="20"/>
      <w:szCs w:val="20"/>
      <w:lang w:eastAsia="cs-CZ"/>
    </w:rPr>
  </w:style>
  <w:style w:type="table" w:customStyle="1" w:styleId="TabulkaK">
    <w:name w:val="Tabulka_K"/>
    <w:basedOn w:val="Normlntabulka"/>
    <w:uiPriority w:val="99"/>
    <w:rsid w:val="008B15DC"/>
    <w:pPr>
      <w:spacing w:after="0" w:line="240" w:lineRule="auto"/>
      <w:jc w:val="both"/>
    </w:pPr>
    <w:rPr>
      <w:rFonts w:eastAsia="Times New Roman" w:cs="Times New Roman"/>
      <w:szCs w:val="20"/>
      <w:lang w:eastAsia="cs-CZ"/>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8B15DC"/>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8B15DC"/>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8B15DC"/>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8B15DC"/>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8B15DC"/>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8B15DC"/>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8B15DC"/>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8B15DC"/>
    <w:pPr>
      <w:spacing w:after="0" w:line="240" w:lineRule="auto"/>
      <w:jc w:val="both"/>
    </w:pPr>
    <w:rPr>
      <w:rFonts w:eastAsia="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8B15DC"/>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8B15DC"/>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8B15DC"/>
    <w:pPr>
      <w:shd w:val="clear" w:color="auto" w:fill="9CC2E5" w:themeFill="accent1" w:themeFillTint="99"/>
    </w:pPr>
    <w:rPr>
      <w:sz w:val="24"/>
    </w:rPr>
  </w:style>
  <w:style w:type="paragraph" w:customStyle="1" w:styleId="TabulkaSouhrn">
    <w:name w:val="Tabulka_Souhrn"/>
    <w:basedOn w:val="Normln"/>
    <w:qFormat/>
    <w:rsid w:val="008B15DC"/>
    <w:pPr>
      <w:shd w:val="clear" w:color="auto" w:fill="DEEAF6" w:themeFill="accent1" w:themeFillTint="33"/>
    </w:pPr>
    <w:rPr>
      <w:sz w:val="24"/>
    </w:rPr>
  </w:style>
  <w:style w:type="paragraph" w:styleId="Bezmezer">
    <w:name w:val="No Spacing"/>
    <w:link w:val="BezmezerChar"/>
    <w:uiPriority w:val="1"/>
    <w:qFormat/>
    <w:rsid w:val="008B15DC"/>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8B15DC"/>
    <w:rPr>
      <w:rFonts w:eastAsiaTheme="minorEastAsia"/>
      <w:lang w:eastAsia="cs-CZ"/>
    </w:rPr>
  </w:style>
  <w:style w:type="character" w:styleId="Zstupntext">
    <w:name w:val="Placeholder Text"/>
    <w:uiPriority w:val="99"/>
    <w:semiHidden/>
    <w:rsid w:val="008B15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yperlink" Target="mailto:obec@hradecnadsvitavou.cz" TargetMode="Externa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4996</Words>
  <Characters>29478</Characters>
  <Application>Microsoft Office Word</Application>
  <DocSecurity>0</DocSecurity>
  <Lines>245</Lines>
  <Paragraphs>68</Paragraphs>
  <ScaleCrop>false</ScaleCrop>
  <HeadingPairs>
    <vt:vector size="4" baseType="variant">
      <vt:variant>
        <vt:lpstr>Název</vt:lpstr>
      </vt:variant>
      <vt:variant>
        <vt:i4>1</vt:i4>
      </vt:variant>
      <vt:variant>
        <vt:lpstr>Nadpisy</vt:lpstr>
      </vt:variant>
      <vt:variant>
        <vt:i4>31</vt:i4>
      </vt:variant>
    </vt:vector>
  </HeadingPairs>
  <TitlesOfParts>
    <vt:vector size="32" baseType="lpstr">
      <vt:lpstr/>
      <vt:lpstr>Identifikační údaje </vt:lpstr>
      <vt:lpstr>    Název ŠVP </vt:lpstr>
      <vt:lpstr>    Údaje o škole </vt:lpstr>
      <vt:lpstr>    Zřizovatel </vt:lpstr>
      <vt:lpstr>    Platnost dokumentu </vt:lpstr>
      <vt:lpstr/>
      <vt:lpstr>Charakteristika školy </vt:lpstr>
      <vt:lpstr>    Úplnost a velikost školy </vt:lpstr>
      <vt:lpstr>    Umístění školy </vt:lpstr>
      <vt:lpstr>    Charakteristika žáků </vt:lpstr>
      <vt:lpstr>    Podmínky školy </vt:lpstr>
      <vt:lpstr>    Vlastní hodnocení školy </vt:lpstr>
      <vt:lpstr>        Oblasti autoevaluace </vt:lpstr>
      <vt:lpstr>        Cíle a kritéria autoevaluace </vt:lpstr>
      <vt:lpstr>        Nástroje autoevaluace </vt:lpstr>
      <vt:lpstr>        Časové rozvržení autoevaluačních činností </vt:lpstr>
      <vt:lpstr>    Spolupráce s dalšími institucemi </vt:lpstr>
      <vt:lpstr>    Formy spolupráce se zákonnými zástupci a dalšími sociálními partnery </vt:lpstr>
      <vt:lpstr>    Charakteristika pedagogického sboru </vt:lpstr>
      <vt:lpstr>    Dlouhodobé projekty </vt:lpstr>
      <vt:lpstr>    Mezinárodní spolupráce </vt:lpstr>
      <vt:lpstr/>
      <vt:lpstr>Charakteristika ŠVP </vt:lpstr>
      <vt:lpstr>    Zaměření školy </vt:lpstr>
      <vt:lpstr>    Výchovné a vzdělávací strategie </vt:lpstr>
      <vt:lpstr>    Zabezpečení výuky žáků se speciálními vzdělávacími potřebami </vt:lpstr>
      <vt:lpstr>    Zabezpečení výuky žáků nadaných a mimořádně nadaných </vt:lpstr>
      <vt:lpstr>    Začlenění průřezových témat </vt:lpstr>
      <vt:lpstr>Učební plán </vt:lpstr>
      <vt:lpstr>    Celkové dotace - přehled </vt:lpstr>
      <vt:lpstr>        Poznámky k učebnímu plánu </vt:lpstr>
    </vt:vector>
  </TitlesOfParts>
  <Company/>
  <LinksUpToDate>false</LinksUpToDate>
  <CharactersWithSpaces>34406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1</cp:revision>
  <dcterms:created xsi:type="dcterms:W3CDTF">2020-12-15T07:13:00Z</dcterms:created>
  <dcterms:modified xsi:type="dcterms:W3CDTF">2020-12-15T07:13:00Z</dcterms:modified>
</cp:coreProperties>
</file>